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bookmarkStart w:id="0" w:name="OLE_LINK2"/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肠梗阻导管套件和亲水涂层导丝采购</w:t>
      </w:r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清单及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相关要求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一、采购清单</w:t>
      </w:r>
    </w:p>
    <w:tbl>
      <w:tblPr>
        <w:tblStyle w:val="3"/>
        <w:tblpPr w:leftFromText="180" w:rightFromText="180" w:vertAnchor="text" w:horzAnchor="page" w:tblpXSpec="center" w:tblpY="348"/>
        <w:tblOverlap w:val="never"/>
        <w:tblW w:w="80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2396"/>
        <w:gridCol w:w="3493"/>
        <w:gridCol w:w="1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60" w:hRule="atLeast"/>
          <w:jc w:val="center"/>
        </w:trPr>
        <w:tc>
          <w:tcPr>
            <w:tcW w:w="8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39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耗材名称</w:t>
            </w:r>
            <w:bookmarkStart w:id="2" w:name="_GoBack"/>
            <w:bookmarkEnd w:id="2"/>
          </w:p>
        </w:tc>
        <w:tc>
          <w:tcPr>
            <w:tcW w:w="34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参考规格</w:t>
            </w:r>
          </w:p>
        </w:tc>
        <w:tc>
          <w:tcPr>
            <w:tcW w:w="12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使用科室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83" w:hRule="atLeast"/>
          <w:jc w:val="center"/>
        </w:trPr>
        <w:tc>
          <w:tcPr>
            <w:tcW w:w="8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肠梗阻导管套件</w:t>
            </w:r>
          </w:p>
        </w:tc>
        <w:tc>
          <w:tcPr>
            <w:tcW w:w="34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外径16Fr，全长3000mm</w:t>
            </w: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介入科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90" w:hRule="atLeast"/>
          <w:jc w:val="center"/>
        </w:trPr>
        <w:tc>
          <w:tcPr>
            <w:tcW w:w="8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3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肠梗阻导管套件亲水涂层导丝</w:t>
            </w:r>
          </w:p>
        </w:tc>
        <w:tc>
          <w:tcPr>
            <w:tcW w:w="34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外径1.14mm，全长≥4500mm</w:t>
            </w:r>
          </w:p>
        </w:tc>
        <w:tc>
          <w:tcPr>
            <w:tcW w:w="1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介入科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8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715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按需供货，据实结算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二、基本要求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bookmarkStart w:id="1" w:name="OLE_LINK1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1、参考规格：肠梗阻导管套件产品同时具备经鼻插入型和经肛插入型2种型号；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2、经鼻插入型肠梗阻导管：外径16Fr，全长3000mm；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3、肠梗阻导管套件亲水涂层导丝：需搭配肠梗阻导管套件使用，外径1.14mm，全长≥4500mm；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4、灭菌方式：环氧乙烷灭菌。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商务要求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提供样品；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服务期：2年（第一年度服务期满前，对供应商进行年度考核，考核不合格合同终止）；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供货期：自接到医院通知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7个日历日内供货；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付款方式：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每月根据使用产品数量据实结算，收到发票且集采平台订单确认收货后12个月付全款；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/>
        <w:textAlignment w:val="auto"/>
        <w:rPr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5、产品有效期：不少于1年有效期（按照进医院时间计算）。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7FFF25"/>
    <w:multiLevelType w:val="singleLevel"/>
    <w:tmpl w:val="3F7FFF2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081EED"/>
    <w:rsid w:val="0A836377"/>
    <w:rsid w:val="0D337136"/>
    <w:rsid w:val="144061F4"/>
    <w:rsid w:val="14432BBA"/>
    <w:rsid w:val="15670CC5"/>
    <w:rsid w:val="18CC4E25"/>
    <w:rsid w:val="1BF72A4F"/>
    <w:rsid w:val="1E480814"/>
    <w:rsid w:val="1EE5782A"/>
    <w:rsid w:val="27564FF8"/>
    <w:rsid w:val="29437541"/>
    <w:rsid w:val="2A0A1F9E"/>
    <w:rsid w:val="2C0C06EE"/>
    <w:rsid w:val="2C8134D6"/>
    <w:rsid w:val="2CBE4DB3"/>
    <w:rsid w:val="2D963F95"/>
    <w:rsid w:val="2D9B3244"/>
    <w:rsid w:val="2F6915D5"/>
    <w:rsid w:val="2FA31548"/>
    <w:rsid w:val="374B3322"/>
    <w:rsid w:val="38264B00"/>
    <w:rsid w:val="3B745C4C"/>
    <w:rsid w:val="3D3276D3"/>
    <w:rsid w:val="3EEA5915"/>
    <w:rsid w:val="409A161E"/>
    <w:rsid w:val="411A5052"/>
    <w:rsid w:val="4CEE3877"/>
    <w:rsid w:val="57773ADB"/>
    <w:rsid w:val="57F758BA"/>
    <w:rsid w:val="5BE84759"/>
    <w:rsid w:val="605C0410"/>
    <w:rsid w:val="60BC2424"/>
    <w:rsid w:val="60FF2F16"/>
    <w:rsid w:val="65AA3C06"/>
    <w:rsid w:val="662A0106"/>
    <w:rsid w:val="670B4E0F"/>
    <w:rsid w:val="67237092"/>
    <w:rsid w:val="691D3FF9"/>
    <w:rsid w:val="6A602378"/>
    <w:rsid w:val="7326745B"/>
    <w:rsid w:val="76381F11"/>
    <w:rsid w:val="78A13DC2"/>
    <w:rsid w:val="7B84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Office_11.8.2.11739_F1E327BC-269C-435d-A152-05C5408002CA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2025-12-31T08:35:00Z</dcterms:created>
  <dc:creator>Administrator</dc:creator>
  <cp:lastModifiedBy>绝世撒旦</cp:lastModifiedBy>
  <dcterms:modified xsi:type="dcterms:W3CDTF">2026-08-05T01:38:30Z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2052-11.8.2.11739</vt:lpwstr>
  </property>
  <property fmtid="{D5CDD505-2E9C-101B-9397-08002B2CF9AE}" pid="3" name="ICV">
    <vt:lpwstr>B4E5708758CB4AF680991758EA755059</vt:lpwstr>
  </property>
</Properties>
</file>