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autoSpaceDN/>
        <w:bidi w:val="0"/>
        <w:adjustRightInd/>
        <w:snapToGrid w:val="0"/>
        <w:spacing w:beforeAutospacing="0" w:afterAutospacing="0" w:line="480" w:lineRule="exact"/>
        <w:ind w:left="0" w:leftChars="0"/>
        <w:jc w:val="center"/>
        <w:textAlignment w:val="auto"/>
        <w:rPr>
          <w:rFonts w:hint="eastAsia" w:ascii="Times New Roman" w:hAnsi="Times New Roman" w:eastAsia="方正小标宋简体" w:cs="Times New Roman"/>
          <w:b/>
          <w:bCs/>
          <w:color w:val="auto"/>
          <w:spacing w:val="-20"/>
          <w:kern w:val="2"/>
          <w:sz w:val="32"/>
          <w:szCs w:val="32"/>
          <w:highlight w:val="none"/>
          <w:u w:val="none"/>
          <w:lang w:val="en-US" w:eastAsia="zh-CN" w:bidi="ar-SA"/>
        </w:rPr>
      </w:pPr>
      <w:r>
        <w:rPr>
          <w:rFonts w:hint="eastAsia" w:ascii="Times New Roman" w:hAnsi="Times New Roman" w:eastAsia="方正小标宋简体" w:cs="Times New Roman"/>
          <w:b/>
          <w:bCs/>
          <w:color w:val="auto"/>
          <w:spacing w:val="-20"/>
          <w:kern w:val="2"/>
          <w:sz w:val="32"/>
          <w:szCs w:val="32"/>
          <w:highlight w:val="none"/>
          <w:u w:val="none"/>
          <w:lang w:val="en-US" w:eastAsia="zh-CN" w:bidi="ar-SA"/>
        </w:rPr>
        <w:t xml:space="preserve"> 马鞍山市中医院输液泵注射泵采购内容及相关要求</w:t>
      </w:r>
    </w:p>
    <w:p>
      <w:pPr>
        <w:pStyle w:val="2"/>
        <w:rPr>
          <w:rFonts w:hint="eastAsia"/>
          <w:lang w:val="en-US" w:eastAsia="zh-CN"/>
        </w:rPr>
      </w:pPr>
    </w:p>
    <w:p>
      <w:pPr>
        <w:keepNext w:val="0"/>
        <w:keepLines w:val="0"/>
        <w:pageBreakBefore w:val="0"/>
        <w:widowControl w:val="0"/>
        <w:kinsoku/>
        <w:wordWrap/>
        <w:overflowPunct/>
        <w:topLinePunct w:val="0"/>
        <w:autoSpaceDE/>
        <w:autoSpaceDN/>
        <w:bidi w:val="0"/>
        <w:adjustRightInd/>
        <w:snapToGrid/>
        <w:spacing w:line="480" w:lineRule="exact"/>
        <w:ind w:firstLine="560" w:firstLineChars="200"/>
        <w:jc w:val="both"/>
        <w:textAlignment w:val="auto"/>
        <w:outlineLvl w:val="0"/>
        <w:rPr>
          <w:rFonts w:hint="eastAsia" w:ascii="黑体" w:hAnsi="黑体" w:eastAsia="黑体" w:cs="黑体"/>
          <w:b w:val="0"/>
          <w:bCs w:val="0"/>
          <w:color w:val="auto"/>
          <w:kern w:val="2"/>
          <w:sz w:val="28"/>
          <w:szCs w:val="28"/>
          <w:highlight w:val="none"/>
          <w:lang w:val="en-US" w:eastAsia="zh-CN" w:bidi="ar-SA"/>
        </w:rPr>
      </w:pPr>
      <w:r>
        <w:rPr>
          <w:rFonts w:hint="eastAsia" w:ascii="黑体" w:hAnsi="黑体" w:eastAsia="黑体" w:cs="黑体"/>
          <w:b w:val="0"/>
          <w:bCs w:val="0"/>
          <w:color w:val="auto"/>
          <w:kern w:val="2"/>
          <w:sz w:val="28"/>
          <w:szCs w:val="28"/>
          <w:highlight w:val="none"/>
          <w:lang w:val="en-US" w:eastAsia="zh-CN" w:bidi="ar-SA"/>
        </w:rPr>
        <w:t>一、采购预算</w:t>
      </w:r>
    </w:p>
    <w:p>
      <w:pPr>
        <w:keepNext w:val="0"/>
        <w:keepLines w:val="0"/>
        <w:pageBreakBefore w:val="0"/>
        <w:widowControl w:val="0"/>
        <w:numPr>
          <w:ilvl w:val="0"/>
          <w:numId w:val="0"/>
        </w:numPr>
        <w:tabs>
          <w:tab w:val="left" w:pos="7020"/>
        </w:tabs>
        <w:kinsoku/>
        <w:wordWrap/>
        <w:overflowPunct/>
        <w:topLinePunct w:val="0"/>
        <w:autoSpaceDE/>
        <w:autoSpaceDN/>
        <w:bidi w:val="0"/>
        <w:adjustRightInd/>
        <w:snapToGrid/>
        <w:spacing w:line="480" w:lineRule="exact"/>
        <w:ind w:firstLine="560" w:firstLineChars="200"/>
        <w:jc w:val="both"/>
        <w:textAlignment w:val="auto"/>
        <w:rPr>
          <w:rFonts w:hint="eastAsia" w:ascii="宋体" w:hAnsi="宋体" w:eastAsia="宋体" w:cs="宋体"/>
          <w:b w:val="0"/>
          <w:color w:val="auto"/>
          <w:kern w:val="0"/>
          <w:sz w:val="28"/>
          <w:szCs w:val="28"/>
          <w:highlight w:val="none"/>
          <w:lang w:val="en-US" w:eastAsia="zh-CN" w:bidi="ar-SA"/>
        </w:rPr>
      </w:pPr>
      <w:r>
        <w:rPr>
          <w:rFonts w:hint="eastAsia" w:ascii="宋体" w:hAnsi="宋体" w:eastAsia="宋体" w:cs="宋体"/>
          <w:b w:val="0"/>
          <w:color w:val="auto"/>
          <w:kern w:val="0"/>
          <w:sz w:val="28"/>
          <w:szCs w:val="28"/>
          <w:highlight w:val="none"/>
          <w:lang w:val="en-US" w:eastAsia="zh-CN" w:bidi="ar-SA"/>
        </w:rPr>
        <w:t>项目预算（人民币）：</w:t>
      </w:r>
      <w:r>
        <w:rPr>
          <w:rFonts w:hint="eastAsia" w:ascii="宋体" w:hAnsi="宋体" w:cs="宋体"/>
          <w:b w:val="0"/>
          <w:color w:val="auto"/>
          <w:kern w:val="0"/>
          <w:sz w:val="28"/>
          <w:szCs w:val="28"/>
          <w:highlight w:val="none"/>
          <w:u w:val="single"/>
          <w:lang w:val="en-US" w:eastAsia="zh-CN" w:bidi="ar-SA"/>
        </w:rPr>
        <w:t xml:space="preserve"> 19000 </w:t>
      </w:r>
      <w:r>
        <w:rPr>
          <w:rFonts w:hint="eastAsia" w:ascii="宋体" w:hAnsi="宋体" w:eastAsia="宋体" w:cs="宋体"/>
          <w:b w:val="0"/>
          <w:color w:val="auto"/>
          <w:kern w:val="0"/>
          <w:sz w:val="28"/>
          <w:szCs w:val="28"/>
          <w:highlight w:val="none"/>
          <w:lang w:val="en-US" w:eastAsia="zh-CN" w:bidi="ar-SA"/>
        </w:rPr>
        <w:t>元；</w:t>
      </w:r>
    </w:p>
    <w:p>
      <w:pPr>
        <w:keepNext w:val="0"/>
        <w:keepLines w:val="0"/>
        <w:pageBreakBefore w:val="0"/>
        <w:widowControl w:val="0"/>
        <w:numPr>
          <w:ilvl w:val="0"/>
          <w:numId w:val="0"/>
        </w:numPr>
        <w:tabs>
          <w:tab w:val="left" w:pos="7020"/>
        </w:tabs>
        <w:kinsoku/>
        <w:wordWrap/>
        <w:overflowPunct/>
        <w:topLinePunct w:val="0"/>
        <w:autoSpaceDE/>
        <w:autoSpaceDN/>
        <w:bidi w:val="0"/>
        <w:adjustRightInd/>
        <w:snapToGrid/>
        <w:spacing w:line="480" w:lineRule="exact"/>
        <w:ind w:firstLine="560" w:firstLineChars="200"/>
        <w:jc w:val="both"/>
        <w:textAlignment w:val="auto"/>
        <w:rPr>
          <w:rFonts w:hint="eastAsia" w:ascii="宋体" w:hAnsi="宋体" w:eastAsia="宋体" w:cs="宋体"/>
          <w:b w:val="0"/>
          <w:color w:val="auto"/>
          <w:kern w:val="0"/>
          <w:sz w:val="28"/>
          <w:szCs w:val="28"/>
          <w:highlight w:val="none"/>
          <w:lang w:val="en-US" w:eastAsia="zh-CN" w:bidi="ar-SA"/>
        </w:rPr>
      </w:pPr>
      <w:r>
        <w:rPr>
          <w:rFonts w:hint="eastAsia" w:ascii="宋体" w:hAnsi="宋体" w:eastAsia="宋体" w:cs="宋体"/>
          <w:b w:val="0"/>
          <w:color w:val="auto"/>
          <w:kern w:val="0"/>
          <w:sz w:val="28"/>
          <w:szCs w:val="28"/>
          <w:highlight w:val="none"/>
          <w:lang w:val="en-US" w:eastAsia="zh-CN" w:bidi="ar-SA"/>
        </w:rPr>
        <w:t>最高限价（人民币）：</w:t>
      </w:r>
      <w:r>
        <w:rPr>
          <w:rFonts w:hint="eastAsia" w:ascii="宋体" w:hAnsi="宋体" w:cs="宋体"/>
          <w:b w:val="0"/>
          <w:color w:val="auto"/>
          <w:kern w:val="0"/>
          <w:sz w:val="28"/>
          <w:szCs w:val="28"/>
          <w:highlight w:val="none"/>
          <w:u w:val="single"/>
          <w:lang w:val="en-US" w:eastAsia="zh-CN" w:bidi="ar-SA"/>
        </w:rPr>
        <w:t xml:space="preserve"> 19000 </w:t>
      </w:r>
      <w:r>
        <w:rPr>
          <w:rFonts w:hint="eastAsia" w:ascii="宋体" w:hAnsi="宋体" w:eastAsia="宋体" w:cs="宋体"/>
          <w:b w:val="0"/>
          <w:color w:val="auto"/>
          <w:kern w:val="0"/>
          <w:sz w:val="28"/>
          <w:szCs w:val="28"/>
          <w:highlight w:val="none"/>
          <w:lang w:val="en-US" w:eastAsia="zh-CN" w:bidi="ar-SA"/>
        </w:rPr>
        <w:t>元。</w:t>
      </w:r>
    </w:p>
    <w:p>
      <w:pPr>
        <w:keepNext w:val="0"/>
        <w:keepLines w:val="0"/>
        <w:pageBreakBefore w:val="0"/>
        <w:widowControl w:val="0"/>
        <w:kinsoku/>
        <w:wordWrap/>
        <w:overflowPunct/>
        <w:topLinePunct w:val="0"/>
        <w:autoSpaceDE/>
        <w:autoSpaceDN/>
        <w:bidi w:val="0"/>
        <w:adjustRightInd/>
        <w:snapToGrid/>
        <w:spacing w:line="480" w:lineRule="exact"/>
        <w:ind w:firstLine="560" w:firstLineChars="200"/>
        <w:jc w:val="both"/>
        <w:textAlignment w:val="auto"/>
        <w:outlineLvl w:val="0"/>
        <w:rPr>
          <w:rFonts w:hint="eastAsia" w:ascii="黑体" w:hAnsi="黑体" w:eastAsia="黑体" w:cs="黑体"/>
          <w:b w:val="0"/>
          <w:bCs w:val="0"/>
          <w:color w:val="auto"/>
          <w:kern w:val="2"/>
          <w:sz w:val="28"/>
          <w:szCs w:val="28"/>
          <w:highlight w:val="none"/>
          <w:lang w:val="en-US" w:eastAsia="zh-CN" w:bidi="ar-SA"/>
        </w:rPr>
      </w:pPr>
      <w:r>
        <w:rPr>
          <w:rFonts w:hint="eastAsia" w:ascii="黑体" w:hAnsi="黑体" w:eastAsia="黑体" w:cs="黑体"/>
          <w:b w:val="0"/>
          <w:bCs w:val="0"/>
          <w:color w:val="auto"/>
          <w:kern w:val="2"/>
          <w:sz w:val="28"/>
          <w:szCs w:val="28"/>
          <w:highlight w:val="none"/>
          <w:lang w:val="en-US" w:eastAsia="zh-CN" w:bidi="ar-SA"/>
        </w:rPr>
        <w:t>二、采购内容及相关要求</w:t>
      </w:r>
    </w:p>
    <w:p>
      <w:pPr>
        <w:keepNext w:val="0"/>
        <w:keepLines w:val="0"/>
        <w:pageBreakBefore w:val="0"/>
        <w:widowControl w:val="0"/>
        <w:tabs>
          <w:tab w:val="left" w:pos="1050"/>
        </w:tabs>
        <w:kinsoku/>
        <w:wordWrap/>
        <w:overflowPunct/>
        <w:topLinePunct w:val="0"/>
        <w:autoSpaceDE/>
        <w:autoSpaceDN/>
        <w:bidi w:val="0"/>
        <w:adjustRightInd/>
        <w:snapToGrid/>
        <w:spacing w:line="480" w:lineRule="exact"/>
        <w:jc w:val="center"/>
        <w:textAlignment w:val="auto"/>
        <w:outlineLvl w:val="2"/>
        <w:rPr>
          <w:rFonts w:hint="eastAsia"/>
          <w:b/>
          <w:sz w:val="28"/>
          <w:szCs w:val="28"/>
          <w:lang w:val="en-US" w:eastAsia="zh-CN"/>
        </w:rPr>
      </w:pPr>
      <w:r>
        <w:rPr>
          <w:rFonts w:hint="eastAsia"/>
          <w:b/>
          <w:sz w:val="28"/>
          <w:szCs w:val="28"/>
          <w:lang w:val="en-US" w:eastAsia="zh-CN"/>
        </w:rPr>
        <w:t>（一） 采购清单</w:t>
      </w:r>
    </w:p>
    <w:tbl>
      <w:tblPr>
        <w:tblStyle w:val="11"/>
        <w:tblW w:w="809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27"/>
        <w:gridCol w:w="2337"/>
        <w:gridCol w:w="1234"/>
        <w:gridCol w:w="1394"/>
        <w:gridCol w:w="220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0" w:hRule="atLeast"/>
        </w:trPr>
        <w:tc>
          <w:tcPr>
            <w:tcW w:w="927" w:type="dxa"/>
            <w:noWrap w:val="0"/>
            <w:vAlign w:val="center"/>
          </w:tcPr>
          <w:p>
            <w:pPr>
              <w:keepNext w:val="0"/>
              <w:keepLines w:val="0"/>
              <w:pageBreakBefore w:val="0"/>
              <w:widowControl w:val="0"/>
              <w:kinsoku/>
              <w:wordWrap/>
              <w:overflowPunct/>
              <w:topLinePunct w:val="0"/>
              <w:autoSpaceDE/>
              <w:autoSpaceDN/>
              <w:bidi w:val="0"/>
              <w:adjustRightInd/>
              <w:snapToGrid/>
              <w:spacing w:line="480" w:lineRule="exact"/>
              <w:ind w:firstLine="0" w:firstLineChars="0"/>
              <w:jc w:val="center"/>
              <w:textAlignment w:val="auto"/>
              <w:rPr>
                <w:rFonts w:hint="default" w:ascii="仿宋_GB2312" w:hAnsi="仿宋_GB2312" w:eastAsia="仿宋_GB2312" w:cs="仿宋_GB2312"/>
                <w:b/>
                <w:bCs/>
                <w:sz w:val="28"/>
                <w:szCs w:val="28"/>
                <w:vertAlign w:val="baseline"/>
                <w:lang w:val="en-US" w:eastAsia="zh-CN"/>
              </w:rPr>
            </w:pPr>
            <w:r>
              <w:rPr>
                <w:rFonts w:hint="eastAsia" w:ascii="仿宋_GB2312" w:hAnsi="仿宋_GB2312" w:eastAsia="仿宋_GB2312" w:cs="仿宋_GB2312"/>
                <w:b/>
                <w:bCs/>
                <w:sz w:val="28"/>
                <w:szCs w:val="28"/>
                <w:vertAlign w:val="baseline"/>
                <w:lang w:val="en-US" w:eastAsia="zh-CN"/>
              </w:rPr>
              <w:t>序号</w:t>
            </w:r>
          </w:p>
        </w:tc>
        <w:tc>
          <w:tcPr>
            <w:tcW w:w="2337" w:type="dxa"/>
            <w:noWrap w:val="0"/>
            <w:vAlign w:val="center"/>
          </w:tcPr>
          <w:p>
            <w:pPr>
              <w:keepNext w:val="0"/>
              <w:keepLines w:val="0"/>
              <w:pageBreakBefore w:val="0"/>
              <w:widowControl w:val="0"/>
              <w:kinsoku/>
              <w:wordWrap/>
              <w:overflowPunct/>
              <w:topLinePunct w:val="0"/>
              <w:autoSpaceDE/>
              <w:autoSpaceDN/>
              <w:bidi w:val="0"/>
              <w:adjustRightInd/>
              <w:snapToGrid/>
              <w:spacing w:line="480" w:lineRule="exact"/>
              <w:ind w:firstLine="0" w:firstLineChars="0"/>
              <w:jc w:val="center"/>
              <w:textAlignment w:val="auto"/>
              <w:rPr>
                <w:rFonts w:hint="eastAsia" w:ascii="仿宋_GB2312" w:hAnsi="仿宋_GB2312" w:eastAsia="仿宋_GB2312" w:cs="仿宋_GB2312"/>
                <w:b/>
                <w:bCs/>
                <w:sz w:val="28"/>
                <w:szCs w:val="28"/>
                <w:vertAlign w:val="baseline"/>
                <w:lang w:val="en-US" w:eastAsia="zh-CN"/>
              </w:rPr>
            </w:pPr>
            <w:r>
              <w:rPr>
                <w:rFonts w:hint="eastAsia" w:ascii="仿宋_GB2312" w:hAnsi="仿宋_GB2312" w:eastAsia="仿宋_GB2312" w:cs="仿宋_GB2312"/>
                <w:b/>
                <w:bCs/>
                <w:sz w:val="28"/>
                <w:szCs w:val="28"/>
                <w:vertAlign w:val="baseline"/>
                <w:lang w:val="en-US" w:eastAsia="zh-CN"/>
              </w:rPr>
              <w:t>货物名称</w:t>
            </w:r>
          </w:p>
          <w:p>
            <w:pPr>
              <w:keepNext w:val="0"/>
              <w:keepLines w:val="0"/>
              <w:pageBreakBefore w:val="0"/>
              <w:widowControl w:val="0"/>
              <w:kinsoku/>
              <w:wordWrap/>
              <w:overflowPunct/>
              <w:topLinePunct w:val="0"/>
              <w:autoSpaceDE/>
              <w:autoSpaceDN/>
              <w:bidi w:val="0"/>
              <w:adjustRightInd/>
              <w:snapToGrid/>
              <w:spacing w:line="480" w:lineRule="exact"/>
              <w:ind w:firstLine="0" w:firstLineChars="0"/>
              <w:jc w:val="center"/>
              <w:textAlignment w:val="auto"/>
              <w:rPr>
                <w:rFonts w:hint="default" w:ascii="仿宋_GB2312" w:hAnsi="仿宋_GB2312" w:eastAsia="仿宋_GB2312" w:cs="仿宋_GB2312"/>
                <w:b/>
                <w:bCs/>
                <w:sz w:val="28"/>
                <w:szCs w:val="28"/>
                <w:vertAlign w:val="baseline"/>
                <w:lang w:val="en-US" w:eastAsia="zh-CN"/>
              </w:rPr>
            </w:pPr>
            <w:r>
              <w:rPr>
                <w:rFonts w:hint="eastAsia" w:ascii="仿宋_GB2312" w:hAnsi="仿宋_GB2312" w:eastAsia="仿宋_GB2312" w:cs="仿宋_GB2312"/>
                <w:b/>
                <w:bCs/>
                <w:sz w:val="28"/>
                <w:szCs w:val="28"/>
                <w:vertAlign w:val="baseline"/>
                <w:lang w:val="en-US" w:eastAsia="zh-CN"/>
              </w:rPr>
              <w:t>（标的名称）</w:t>
            </w:r>
          </w:p>
        </w:tc>
        <w:tc>
          <w:tcPr>
            <w:tcW w:w="1234" w:type="dxa"/>
            <w:noWrap w:val="0"/>
            <w:vAlign w:val="center"/>
          </w:tcPr>
          <w:p>
            <w:pPr>
              <w:keepNext w:val="0"/>
              <w:keepLines w:val="0"/>
              <w:pageBreakBefore w:val="0"/>
              <w:widowControl w:val="0"/>
              <w:kinsoku/>
              <w:wordWrap/>
              <w:overflowPunct/>
              <w:topLinePunct w:val="0"/>
              <w:autoSpaceDE/>
              <w:autoSpaceDN/>
              <w:bidi w:val="0"/>
              <w:adjustRightInd/>
              <w:snapToGrid/>
              <w:spacing w:line="480" w:lineRule="exact"/>
              <w:ind w:firstLine="0" w:firstLineChars="0"/>
              <w:jc w:val="center"/>
              <w:textAlignment w:val="auto"/>
              <w:rPr>
                <w:rFonts w:hint="default" w:ascii="仿宋_GB2312" w:hAnsi="仿宋_GB2312" w:eastAsia="仿宋_GB2312" w:cs="仿宋_GB2312"/>
                <w:b/>
                <w:bCs/>
                <w:sz w:val="28"/>
                <w:szCs w:val="28"/>
                <w:vertAlign w:val="baseline"/>
                <w:lang w:val="en-US" w:eastAsia="zh-CN"/>
              </w:rPr>
            </w:pPr>
            <w:r>
              <w:rPr>
                <w:rFonts w:hint="eastAsia" w:ascii="仿宋_GB2312" w:hAnsi="仿宋_GB2312" w:eastAsia="仿宋_GB2312" w:cs="仿宋_GB2312"/>
                <w:b/>
                <w:bCs/>
                <w:sz w:val="28"/>
                <w:szCs w:val="28"/>
                <w:vertAlign w:val="baseline"/>
                <w:lang w:val="en-US" w:eastAsia="zh-CN"/>
              </w:rPr>
              <w:t>数量</w:t>
            </w:r>
          </w:p>
        </w:tc>
        <w:tc>
          <w:tcPr>
            <w:tcW w:w="1394" w:type="dxa"/>
            <w:noWrap w:val="0"/>
            <w:vAlign w:val="center"/>
          </w:tcPr>
          <w:p>
            <w:pPr>
              <w:keepNext w:val="0"/>
              <w:keepLines w:val="0"/>
              <w:pageBreakBefore w:val="0"/>
              <w:widowControl w:val="0"/>
              <w:kinsoku/>
              <w:wordWrap/>
              <w:overflowPunct/>
              <w:topLinePunct w:val="0"/>
              <w:autoSpaceDE/>
              <w:autoSpaceDN/>
              <w:bidi w:val="0"/>
              <w:adjustRightInd/>
              <w:snapToGrid/>
              <w:spacing w:line="480" w:lineRule="exact"/>
              <w:ind w:firstLine="0" w:firstLineChars="0"/>
              <w:jc w:val="center"/>
              <w:textAlignment w:val="auto"/>
              <w:rPr>
                <w:rFonts w:hint="default" w:ascii="仿宋_GB2312" w:hAnsi="仿宋_GB2312" w:eastAsia="仿宋_GB2312" w:cs="仿宋_GB2312"/>
                <w:b/>
                <w:bCs/>
                <w:sz w:val="28"/>
                <w:szCs w:val="28"/>
                <w:vertAlign w:val="baseline"/>
                <w:lang w:val="en-US" w:eastAsia="zh-CN"/>
              </w:rPr>
            </w:pPr>
            <w:r>
              <w:rPr>
                <w:rFonts w:hint="eastAsia" w:ascii="仿宋_GB2312" w:hAnsi="仿宋_GB2312" w:eastAsia="仿宋_GB2312" w:cs="仿宋_GB2312"/>
                <w:b/>
                <w:bCs/>
                <w:sz w:val="28"/>
                <w:szCs w:val="28"/>
                <w:vertAlign w:val="baseline"/>
                <w:lang w:val="en-US" w:eastAsia="zh-CN"/>
              </w:rPr>
              <w:t>单位</w:t>
            </w:r>
          </w:p>
        </w:tc>
        <w:tc>
          <w:tcPr>
            <w:tcW w:w="2206" w:type="dxa"/>
            <w:noWrap w:val="0"/>
            <w:vAlign w:val="center"/>
          </w:tcPr>
          <w:p>
            <w:pPr>
              <w:keepNext w:val="0"/>
              <w:keepLines w:val="0"/>
              <w:pageBreakBefore w:val="0"/>
              <w:widowControl w:val="0"/>
              <w:kinsoku/>
              <w:wordWrap/>
              <w:overflowPunct/>
              <w:topLinePunct w:val="0"/>
              <w:autoSpaceDE/>
              <w:autoSpaceDN/>
              <w:bidi w:val="0"/>
              <w:adjustRightInd/>
              <w:snapToGrid/>
              <w:spacing w:line="480" w:lineRule="exact"/>
              <w:ind w:firstLine="0" w:firstLineChars="0"/>
              <w:jc w:val="center"/>
              <w:textAlignment w:val="auto"/>
              <w:rPr>
                <w:rFonts w:hint="default" w:ascii="仿宋_GB2312" w:hAnsi="仿宋_GB2312" w:eastAsia="仿宋_GB2312" w:cs="仿宋_GB2312"/>
                <w:b/>
                <w:bCs/>
                <w:sz w:val="28"/>
                <w:szCs w:val="28"/>
                <w:vertAlign w:val="baseline"/>
                <w:lang w:val="en-US" w:eastAsia="zh-CN"/>
              </w:rPr>
            </w:pPr>
            <w:r>
              <w:rPr>
                <w:rFonts w:hint="eastAsia" w:ascii="仿宋_GB2312" w:hAnsi="仿宋_GB2312" w:eastAsia="仿宋_GB2312" w:cs="仿宋_GB2312"/>
                <w:b/>
                <w:bCs/>
                <w:sz w:val="28"/>
                <w:szCs w:val="28"/>
                <w:vertAlign w:val="baseline"/>
                <w:lang w:val="en-US" w:eastAsia="zh-CN"/>
              </w:rPr>
              <w:t>最高单价（元）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5" w:hRule="atLeast"/>
        </w:trPr>
        <w:tc>
          <w:tcPr>
            <w:tcW w:w="927" w:type="dxa"/>
            <w:noWrap w:val="0"/>
            <w:vAlign w:val="center"/>
          </w:tcPr>
          <w:p>
            <w:pPr>
              <w:keepNext w:val="0"/>
              <w:keepLines w:val="0"/>
              <w:pageBreakBefore w:val="0"/>
              <w:widowControl w:val="0"/>
              <w:kinsoku/>
              <w:wordWrap/>
              <w:overflowPunct/>
              <w:topLinePunct w:val="0"/>
              <w:autoSpaceDE/>
              <w:autoSpaceDN/>
              <w:bidi w:val="0"/>
              <w:adjustRightInd/>
              <w:snapToGrid/>
              <w:spacing w:line="480" w:lineRule="exact"/>
              <w:ind w:firstLine="0" w:firstLineChars="0"/>
              <w:jc w:val="center"/>
              <w:textAlignment w:val="auto"/>
              <w:rPr>
                <w:rFonts w:hint="default" w:ascii="仿宋_GB2312" w:hAnsi="仿宋_GB2312" w:eastAsia="仿宋_GB2312" w:cs="仿宋_GB2312"/>
                <w:sz w:val="28"/>
                <w:szCs w:val="28"/>
                <w:vertAlign w:val="baseline"/>
                <w:lang w:val="en-US" w:eastAsia="zh-CN"/>
              </w:rPr>
            </w:pPr>
            <w:r>
              <w:rPr>
                <w:rFonts w:hint="eastAsia" w:ascii="仿宋_GB2312" w:hAnsi="仿宋_GB2312" w:eastAsia="仿宋_GB2312" w:cs="仿宋_GB2312"/>
                <w:sz w:val="28"/>
                <w:szCs w:val="28"/>
                <w:vertAlign w:val="baseline"/>
                <w:lang w:val="en-US" w:eastAsia="zh-CN"/>
              </w:rPr>
              <w:t>1</w:t>
            </w:r>
          </w:p>
        </w:tc>
        <w:tc>
          <w:tcPr>
            <w:tcW w:w="2337" w:type="dxa"/>
            <w:noWrap w:val="0"/>
            <w:vAlign w:val="center"/>
          </w:tcPr>
          <w:p>
            <w:pPr>
              <w:keepNext w:val="0"/>
              <w:keepLines w:val="0"/>
              <w:pageBreakBefore w:val="0"/>
              <w:widowControl w:val="0"/>
              <w:kinsoku/>
              <w:wordWrap/>
              <w:overflowPunct/>
              <w:topLinePunct w:val="0"/>
              <w:autoSpaceDE/>
              <w:autoSpaceDN/>
              <w:bidi w:val="0"/>
              <w:adjustRightInd/>
              <w:snapToGrid/>
              <w:spacing w:line="480" w:lineRule="exact"/>
              <w:ind w:firstLine="0" w:firstLineChars="0"/>
              <w:jc w:val="center"/>
              <w:textAlignment w:val="auto"/>
              <w:rPr>
                <w:rFonts w:hint="default" w:ascii="仿宋_GB2312" w:hAnsi="仿宋_GB2312" w:eastAsia="仿宋_GB2312" w:cs="仿宋_GB2312"/>
                <w:sz w:val="28"/>
                <w:szCs w:val="28"/>
                <w:vertAlign w:val="baseline"/>
                <w:lang w:val="en-US" w:eastAsia="zh-CN"/>
              </w:rPr>
            </w:pPr>
            <w:r>
              <w:rPr>
                <w:rFonts w:hint="eastAsia" w:ascii="仿宋_GB2312" w:hAnsi="仿宋_GB2312" w:eastAsia="仿宋_GB2312" w:cs="仿宋_GB2312"/>
                <w:sz w:val="28"/>
                <w:szCs w:val="28"/>
                <w:vertAlign w:val="baseline"/>
                <w:lang w:val="en-US" w:eastAsia="zh-CN"/>
              </w:rPr>
              <w:t>输液泵</w:t>
            </w:r>
          </w:p>
        </w:tc>
        <w:tc>
          <w:tcPr>
            <w:tcW w:w="1234" w:type="dxa"/>
            <w:noWrap w:val="0"/>
            <w:vAlign w:val="center"/>
          </w:tcPr>
          <w:p>
            <w:pPr>
              <w:keepNext w:val="0"/>
              <w:keepLines w:val="0"/>
              <w:pageBreakBefore w:val="0"/>
              <w:widowControl w:val="0"/>
              <w:kinsoku/>
              <w:wordWrap/>
              <w:overflowPunct/>
              <w:topLinePunct w:val="0"/>
              <w:autoSpaceDE/>
              <w:autoSpaceDN/>
              <w:bidi w:val="0"/>
              <w:adjustRightInd/>
              <w:snapToGrid/>
              <w:spacing w:line="480" w:lineRule="exact"/>
              <w:ind w:firstLine="0" w:firstLineChars="0"/>
              <w:jc w:val="center"/>
              <w:textAlignment w:val="auto"/>
              <w:rPr>
                <w:rFonts w:hint="default" w:ascii="仿宋_GB2312" w:hAnsi="仿宋_GB2312" w:eastAsia="仿宋_GB2312" w:cs="仿宋_GB2312"/>
                <w:sz w:val="28"/>
                <w:szCs w:val="28"/>
                <w:vertAlign w:val="baseline"/>
                <w:lang w:val="en-US" w:eastAsia="zh-CN"/>
              </w:rPr>
            </w:pPr>
            <w:r>
              <w:rPr>
                <w:rFonts w:hint="eastAsia" w:ascii="仿宋_GB2312" w:hAnsi="仿宋_GB2312" w:eastAsia="仿宋_GB2312" w:cs="仿宋_GB2312"/>
                <w:sz w:val="28"/>
                <w:szCs w:val="28"/>
                <w:vertAlign w:val="baseline"/>
                <w:lang w:val="en-US" w:eastAsia="zh-CN"/>
              </w:rPr>
              <w:t>4</w:t>
            </w:r>
          </w:p>
        </w:tc>
        <w:tc>
          <w:tcPr>
            <w:tcW w:w="1394" w:type="dxa"/>
            <w:noWrap w:val="0"/>
            <w:vAlign w:val="center"/>
          </w:tcPr>
          <w:p>
            <w:pPr>
              <w:keepNext w:val="0"/>
              <w:keepLines w:val="0"/>
              <w:pageBreakBefore w:val="0"/>
              <w:widowControl w:val="0"/>
              <w:kinsoku/>
              <w:wordWrap/>
              <w:overflowPunct/>
              <w:topLinePunct w:val="0"/>
              <w:autoSpaceDE/>
              <w:autoSpaceDN/>
              <w:bidi w:val="0"/>
              <w:adjustRightInd/>
              <w:snapToGrid/>
              <w:spacing w:line="480" w:lineRule="exact"/>
              <w:ind w:firstLine="0" w:firstLineChars="0"/>
              <w:jc w:val="center"/>
              <w:textAlignment w:val="auto"/>
              <w:rPr>
                <w:rFonts w:hint="default" w:ascii="仿宋_GB2312" w:hAnsi="仿宋_GB2312" w:eastAsia="仿宋_GB2312" w:cs="仿宋_GB2312"/>
                <w:sz w:val="28"/>
                <w:szCs w:val="28"/>
                <w:vertAlign w:val="baseline"/>
                <w:lang w:val="en-US" w:eastAsia="zh-CN"/>
              </w:rPr>
            </w:pPr>
            <w:r>
              <w:rPr>
                <w:rFonts w:hint="eastAsia" w:ascii="仿宋_GB2312" w:hAnsi="仿宋_GB2312" w:eastAsia="仿宋_GB2312" w:cs="仿宋_GB2312"/>
                <w:sz w:val="28"/>
                <w:szCs w:val="28"/>
                <w:vertAlign w:val="baseline"/>
                <w:lang w:val="en-US" w:eastAsia="zh-CN"/>
              </w:rPr>
              <w:t>台</w:t>
            </w:r>
          </w:p>
        </w:tc>
        <w:tc>
          <w:tcPr>
            <w:tcW w:w="2206" w:type="dxa"/>
            <w:noWrap w:val="0"/>
            <w:vAlign w:val="center"/>
          </w:tcPr>
          <w:p>
            <w:pPr>
              <w:keepNext w:val="0"/>
              <w:keepLines w:val="0"/>
              <w:pageBreakBefore w:val="0"/>
              <w:widowControl w:val="0"/>
              <w:kinsoku/>
              <w:wordWrap/>
              <w:overflowPunct/>
              <w:topLinePunct w:val="0"/>
              <w:autoSpaceDE/>
              <w:autoSpaceDN/>
              <w:bidi w:val="0"/>
              <w:adjustRightInd/>
              <w:snapToGrid/>
              <w:spacing w:line="480" w:lineRule="exact"/>
              <w:ind w:firstLine="0" w:firstLineChars="0"/>
              <w:jc w:val="center"/>
              <w:textAlignment w:val="auto"/>
              <w:rPr>
                <w:rFonts w:hint="default" w:ascii="仿宋_GB2312" w:hAnsi="仿宋_GB2312" w:eastAsia="仿宋_GB2312" w:cs="仿宋_GB2312"/>
                <w:sz w:val="28"/>
                <w:szCs w:val="28"/>
                <w:vertAlign w:val="baseline"/>
                <w:lang w:val="en-US" w:eastAsia="zh-CN"/>
              </w:rPr>
            </w:pPr>
            <w:r>
              <w:rPr>
                <w:rFonts w:hint="eastAsia" w:ascii="仿宋_GB2312" w:hAnsi="仿宋_GB2312" w:eastAsia="仿宋_GB2312" w:cs="仿宋_GB2312"/>
                <w:sz w:val="28"/>
                <w:szCs w:val="28"/>
                <w:vertAlign w:val="baseline"/>
                <w:lang w:val="en-US" w:eastAsia="zh-CN"/>
              </w:rPr>
              <w:t>3500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5" w:hRule="atLeast"/>
        </w:trPr>
        <w:tc>
          <w:tcPr>
            <w:tcW w:w="927" w:type="dxa"/>
            <w:noWrap w:val="0"/>
            <w:vAlign w:val="center"/>
          </w:tcPr>
          <w:p>
            <w:pPr>
              <w:keepNext w:val="0"/>
              <w:keepLines w:val="0"/>
              <w:pageBreakBefore w:val="0"/>
              <w:widowControl w:val="0"/>
              <w:kinsoku/>
              <w:wordWrap/>
              <w:overflowPunct/>
              <w:topLinePunct w:val="0"/>
              <w:autoSpaceDE/>
              <w:autoSpaceDN/>
              <w:bidi w:val="0"/>
              <w:adjustRightInd/>
              <w:snapToGrid/>
              <w:spacing w:line="480" w:lineRule="exact"/>
              <w:ind w:firstLine="0" w:firstLineChars="0"/>
              <w:jc w:val="center"/>
              <w:textAlignment w:val="auto"/>
              <w:rPr>
                <w:rFonts w:hint="default" w:ascii="仿宋_GB2312" w:hAnsi="仿宋_GB2312" w:eastAsia="仿宋_GB2312" w:cs="仿宋_GB2312"/>
                <w:sz w:val="28"/>
                <w:szCs w:val="28"/>
                <w:vertAlign w:val="baseline"/>
                <w:lang w:val="en-US" w:eastAsia="zh-CN"/>
              </w:rPr>
            </w:pPr>
            <w:r>
              <w:rPr>
                <w:rFonts w:hint="eastAsia" w:ascii="仿宋_GB2312" w:hAnsi="仿宋_GB2312" w:eastAsia="仿宋_GB2312" w:cs="仿宋_GB2312"/>
                <w:sz w:val="28"/>
                <w:szCs w:val="28"/>
                <w:vertAlign w:val="baseline"/>
                <w:lang w:val="en-US" w:eastAsia="zh-CN"/>
              </w:rPr>
              <w:t>2</w:t>
            </w:r>
          </w:p>
        </w:tc>
        <w:tc>
          <w:tcPr>
            <w:tcW w:w="2337" w:type="dxa"/>
            <w:noWrap w:val="0"/>
            <w:vAlign w:val="center"/>
          </w:tcPr>
          <w:p>
            <w:pPr>
              <w:keepNext w:val="0"/>
              <w:keepLines w:val="0"/>
              <w:pageBreakBefore w:val="0"/>
              <w:widowControl w:val="0"/>
              <w:kinsoku/>
              <w:wordWrap/>
              <w:overflowPunct/>
              <w:topLinePunct w:val="0"/>
              <w:autoSpaceDE/>
              <w:autoSpaceDN/>
              <w:bidi w:val="0"/>
              <w:adjustRightInd/>
              <w:snapToGrid/>
              <w:spacing w:line="480" w:lineRule="exact"/>
              <w:ind w:firstLine="0" w:firstLineChars="0"/>
              <w:jc w:val="center"/>
              <w:textAlignment w:val="auto"/>
              <w:rPr>
                <w:rFonts w:hint="default" w:ascii="仿宋_GB2312" w:hAnsi="仿宋_GB2312" w:eastAsia="仿宋_GB2312" w:cs="仿宋_GB2312"/>
                <w:sz w:val="28"/>
                <w:szCs w:val="28"/>
                <w:vertAlign w:val="baseline"/>
                <w:lang w:val="en-US" w:eastAsia="zh-CN"/>
              </w:rPr>
            </w:pPr>
            <w:r>
              <w:rPr>
                <w:rFonts w:hint="eastAsia" w:ascii="仿宋_GB2312" w:hAnsi="仿宋_GB2312" w:eastAsia="仿宋_GB2312" w:cs="仿宋_GB2312"/>
                <w:sz w:val="28"/>
                <w:szCs w:val="28"/>
                <w:vertAlign w:val="baseline"/>
                <w:lang w:val="en-US" w:eastAsia="zh-CN"/>
              </w:rPr>
              <w:t>注射泵</w:t>
            </w:r>
          </w:p>
        </w:tc>
        <w:tc>
          <w:tcPr>
            <w:tcW w:w="1234" w:type="dxa"/>
            <w:noWrap w:val="0"/>
            <w:vAlign w:val="center"/>
          </w:tcPr>
          <w:p>
            <w:pPr>
              <w:keepNext w:val="0"/>
              <w:keepLines w:val="0"/>
              <w:pageBreakBefore w:val="0"/>
              <w:widowControl w:val="0"/>
              <w:kinsoku/>
              <w:wordWrap/>
              <w:overflowPunct/>
              <w:topLinePunct w:val="0"/>
              <w:autoSpaceDE/>
              <w:autoSpaceDN/>
              <w:bidi w:val="0"/>
              <w:adjustRightInd/>
              <w:snapToGrid/>
              <w:spacing w:line="480" w:lineRule="exact"/>
              <w:ind w:firstLine="0" w:firstLineChars="0"/>
              <w:jc w:val="center"/>
              <w:textAlignment w:val="auto"/>
              <w:rPr>
                <w:rFonts w:hint="default" w:ascii="仿宋_GB2312" w:hAnsi="仿宋_GB2312" w:eastAsia="仿宋_GB2312" w:cs="仿宋_GB2312"/>
                <w:sz w:val="28"/>
                <w:szCs w:val="28"/>
                <w:vertAlign w:val="baseline"/>
                <w:lang w:val="en-US" w:eastAsia="zh-CN"/>
              </w:rPr>
            </w:pPr>
            <w:r>
              <w:rPr>
                <w:rFonts w:hint="eastAsia" w:ascii="仿宋_GB2312" w:hAnsi="仿宋_GB2312" w:eastAsia="仿宋_GB2312" w:cs="仿宋_GB2312"/>
                <w:sz w:val="28"/>
                <w:szCs w:val="28"/>
                <w:vertAlign w:val="baseline"/>
                <w:lang w:val="en-US" w:eastAsia="zh-CN"/>
              </w:rPr>
              <w:t>2</w:t>
            </w:r>
          </w:p>
        </w:tc>
        <w:tc>
          <w:tcPr>
            <w:tcW w:w="1394" w:type="dxa"/>
            <w:noWrap w:val="0"/>
            <w:vAlign w:val="center"/>
          </w:tcPr>
          <w:p>
            <w:pPr>
              <w:keepNext w:val="0"/>
              <w:keepLines w:val="0"/>
              <w:pageBreakBefore w:val="0"/>
              <w:widowControl w:val="0"/>
              <w:kinsoku/>
              <w:wordWrap/>
              <w:overflowPunct/>
              <w:topLinePunct w:val="0"/>
              <w:autoSpaceDE/>
              <w:autoSpaceDN/>
              <w:bidi w:val="0"/>
              <w:adjustRightInd/>
              <w:snapToGrid/>
              <w:spacing w:line="480" w:lineRule="exact"/>
              <w:ind w:firstLine="0" w:firstLineChars="0"/>
              <w:jc w:val="center"/>
              <w:textAlignment w:val="auto"/>
              <w:rPr>
                <w:rFonts w:hint="default" w:ascii="仿宋_GB2312" w:hAnsi="仿宋_GB2312" w:eastAsia="仿宋_GB2312" w:cs="仿宋_GB2312"/>
                <w:sz w:val="28"/>
                <w:szCs w:val="28"/>
                <w:vertAlign w:val="baseline"/>
                <w:lang w:val="en-US" w:eastAsia="zh-CN"/>
              </w:rPr>
            </w:pPr>
            <w:r>
              <w:rPr>
                <w:rFonts w:hint="eastAsia" w:ascii="仿宋_GB2312" w:hAnsi="仿宋_GB2312" w:eastAsia="仿宋_GB2312" w:cs="仿宋_GB2312"/>
                <w:sz w:val="28"/>
                <w:szCs w:val="28"/>
                <w:vertAlign w:val="baseline"/>
                <w:lang w:val="en-US" w:eastAsia="zh-CN"/>
              </w:rPr>
              <w:t>台</w:t>
            </w:r>
          </w:p>
        </w:tc>
        <w:tc>
          <w:tcPr>
            <w:tcW w:w="2206" w:type="dxa"/>
            <w:noWrap w:val="0"/>
            <w:vAlign w:val="center"/>
          </w:tcPr>
          <w:p>
            <w:pPr>
              <w:keepNext w:val="0"/>
              <w:keepLines w:val="0"/>
              <w:pageBreakBefore w:val="0"/>
              <w:widowControl w:val="0"/>
              <w:kinsoku/>
              <w:wordWrap/>
              <w:overflowPunct/>
              <w:topLinePunct w:val="0"/>
              <w:autoSpaceDE/>
              <w:autoSpaceDN/>
              <w:bidi w:val="0"/>
              <w:adjustRightInd/>
              <w:snapToGrid/>
              <w:spacing w:line="480" w:lineRule="exact"/>
              <w:ind w:firstLine="0" w:firstLineChars="0"/>
              <w:jc w:val="center"/>
              <w:textAlignment w:val="auto"/>
              <w:rPr>
                <w:rFonts w:hint="default" w:ascii="仿宋_GB2312" w:hAnsi="仿宋_GB2312" w:eastAsia="仿宋_GB2312" w:cs="仿宋_GB2312"/>
                <w:sz w:val="28"/>
                <w:szCs w:val="28"/>
                <w:vertAlign w:val="baseline"/>
                <w:lang w:val="en-US" w:eastAsia="zh-CN"/>
              </w:rPr>
            </w:pPr>
            <w:r>
              <w:rPr>
                <w:rFonts w:hint="eastAsia" w:ascii="仿宋_GB2312" w:hAnsi="仿宋_GB2312" w:eastAsia="仿宋_GB2312" w:cs="仿宋_GB2312"/>
                <w:sz w:val="28"/>
                <w:szCs w:val="28"/>
                <w:vertAlign w:val="baseline"/>
                <w:lang w:val="en-US" w:eastAsia="zh-CN"/>
              </w:rPr>
              <w:t>2500</w:t>
            </w:r>
          </w:p>
        </w:tc>
      </w:tr>
    </w:tbl>
    <w:p>
      <w:pPr>
        <w:bidi w:val="0"/>
        <w:rPr>
          <w:rFonts w:hint="eastAsia"/>
          <w:sz w:val="28"/>
          <w:szCs w:val="28"/>
          <w:lang w:val="en-US" w:eastAsia="zh-CN"/>
        </w:rPr>
      </w:pPr>
      <w:r>
        <w:rPr>
          <w:rFonts w:hint="eastAsia" w:ascii="宋体" w:hAnsi="宋体" w:cs="宋体"/>
          <w:b/>
          <w:color w:val="FF0000"/>
          <w:sz w:val="28"/>
          <w:szCs w:val="28"/>
          <w:highlight w:val="yellow"/>
          <w:lang w:val="en-US" w:eastAsia="zh-CN"/>
        </w:rPr>
        <w:t>注：</w:t>
      </w:r>
      <w:r>
        <w:rPr>
          <w:rFonts w:hint="eastAsia" w:ascii="宋体" w:hAnsi="宋体" w:eastAsia="宋体" w:cs="宋体"/>
          <w:b/>
          <w:color w:val="FF0000"/>
          <w:sz w:val="28"/>
          <w:szCs w:val="28"/>
          <w:highlight w:val="yellow"/>
          <w:lang w:eastAsia="zh-CN"/>
        </w:rPr>
        <w:t>供应商</w:t>
      </w:r>
      <w:r>
        <w:rPr>
          <w:rFonts w:hint="eastAsia" w:ascii="宋体" w:hAnsi="宋体" w:eastAsia="宋体" w:cs="宋体"/>
          <w:b/>
          <w:color w:val="FF0000"/>
          <w:sz w:val="28"/>
          <w:szCs w:val="28"/>
          <w:highlight w:val="yellow"/>
        </w:rPr>
        <w:t>所报单价不得</w:t>
      </w:r>
      <w:r>
        <w:rPr>
          <w:rFonts w:hint="eastAsia" w:ascii="宋体" w:hAnsi="宋体" w:eastAsia="宋体" w:cs="宋体"/>
          <w:b/>
          <w:color w:val="FF0000"/>
          <w:sz w:val="28"/>
          <w:szCs w:val="28"/>
          <w:highlight w:val="yellow"/>
          <w:lang w:val="en-US" w:eastAsia="zh-CN"/>
        </w:rPr>
        <w:t>超过对应</w:t>
      </w:r>
      <w:r>
        <w:rPr>
          <w:rFonts w:hint="eastAsia" w:ascii="宋体" w:hAnsi="宋体" w:eastAsia="宋体" w:cs="宋体"/>
          <w:b/>
          <w:color w:val="FF0000"/>
          <w:sz w:val="28"/>
          <w:szCs w:val="28"/>
          <w:highlight w:val="yellow"/>
        </w:rPr>
        <w:t>最高单价，否则</w:t>
      </w:r>
      <w:r>
        <w:rPr>
          <w:rFonts w:hint="eastAsia" w:ascii="宋体" w:hAnsi="宋体" w:eastAsia="宋体" w:cs="宋体"/>
          <w:b/>
          <w:color w:val="FF0000"/>
          <w:sz w:val="28"/>
          <w:szCs w:val="28"/>
          <w:highlight w:val="yellow"/>
          <w:lang w:val="en-US" w:eastAsia="zh-CN"/>
        </w:rPr>
        <w:t>询价小组作出响应</w:t>
      </w:r>
      <w:r>
        <w:rPr>
          <w:rFonts w:hint="eastAsia" w:ascii="宋体" w:hAnsi="宋体" w:eastAsia="宋体" w:cs="宋体"/>
          <w:b/>
          <w:color w:val="FF0000"/>
          <w:sz w:val="28"/>
          <w:szCs w:val="28"/>
          <w:highlight w:val="yellow"/>
        </w:rPr>
        <w:t>无效</w:t>
      </w:r>
      <w:r>
        <w:rPr>
          <w:rFonts w:hint="eastAsia" w:ascii="宋体" w:hAnsi="宋体" w:eastAsia="宋体" w:cs="宋体"/>
          <w:b/>
          <w:color w:val="FF0000"/>
          <w:sz w:val="28"/>
          <w:szCs w:val="28"/>
          <w:highlight w:val="yellow"/>
          <w:lang w:val="en-US" w:eastAsia="zh-CN"/>
        </w:rPr>
        <w:t>处理</w:t>
      </w:r>
      <w:r>
        <w:rPr>
          <w:rFonts w:hint="eastAsia" w:ascii="宋体" w:hAnsi="宋体" w:eastAsia="宋体" w:cs="宋体"/>
          <w:b/>
          <w:color w:val="FF0000"/>
          <w:sz w:val="28"/>
          <w:szCs w:val="28"/>
          <w:highlight w:val="yellow"/>
        </w:rPr>
        <w:t>。</w:t>
      </w:r>
    </w:p>
    <w:p>
      <w:pPr>
        <w:keepNext w:val="0"/>
        <w:keepLines w:val="0"/>
        <w:pageBreakBefore w:val="0"/>
        <w:widowControl w:val="0"/>
        <w:tabs>
          <w:tab w:val="left" w:pos="1050"/>
        </w:tabs>
        <w:kinsoku/>
        <w:wordWrap/>
        <w:overflowPunct/>
        <w:topLinePunct w:val="0"/>
        <w:autoSpaceDE/>
        <w:autoSpaceDN/>
        <w:bidi w:val="0"/>
        <w:adjustRightInd/>
        <w:snapToGrid/>
        <w:spacing w:line="480" w:lineRule="exact"/>
        <w:jc w:val="center"/>
        <w:textAlignment w:val="auto"/>
        <w:outlineLvl w:val="2"/>
        <w:rPr>
          <w:rFonts w:hint="eastAsia" w:eastAsia="宋体" w:cs="Times New Roman"/>
          <w:b/>
          <w:sz w:val="28"/>
          <w:szCs w:val="28"/>
          <w:lang w:val="en-US" w:eastAsia="zh-CN"/>
        </w:rPr>
      </w:pPr>
      <w:r>
        <w:rPr>
          <w:rFonts w:hint="eastAsia" w:eastAsia="宋体" w:cs="Times New Roman"/>
          <w:b/>
          <w:sz w:val="28"/>
          <w:szCs w:val="28"/>
          <w:lang w:val="en-US" w:eastAsia="zh-CN"/>
        </w:rPr>
        <w:t>（二）技术要求</w:t>
      </w:r>
    </w:p>
    <w:p>
      <w:pPr>
        <w:keepNext w:val="0"/>
        <w:keepLines w:val="0"/>
        <w:pageBreakBefore w:val="0"/>
        <w:kinsoku/>
        <w:wordWrap/>
        <w:overflowPunct/>
        <w:topLinePunct w:val="0"/>
        <w:autoSpaceDE/>
        <w:autoSpaceDN/>
        <w:bidi w:val="0"/>
        <w:adjustRightInd/>
        <w:snapToGrid w:val="0"/>
        <w:spacing w:line="380" w:lineRule="exact"/>
        <w:ind w:firstLine="562" w:firstLineChars="200"/>
        <w:textAlignment w:val="auto"/>
        <w:rPr>
          <w:rFonts w:hint="eastAsia" w:ascii="宋体" w:hAnsi="宋体" w:eastAsia="宋体" w:cs="Times New Roman"/>
          <w:b/>
          <w:bCs/>
          <w:sz w:val="28"/>
          <w:szCs w:val="28"/>
        </w:rPr>
      </w:pPr>
      <w:r>
        <w:rPr>
          <w:rFonts w:hint="eastAsia" w:ascii="宋体" w:hAnsi="宋体" w:eastAsia="宋体" w:cs="Times New Roman"/>
          <w:b/>
          <w:bCs/>
          <w:sz w:val="28"/>
          <w:szCs w:val="28"/>
          <w:lang w:eastAsia="zh-CN"/>
        </w:rPr>
        <w:t>（</w:t>
      </w:r>
      <w:r>
        <w:rPr>
          <w:rFonts w:hint="eastAsia" w:ascii="宋体" w:hAnsi="宋体" w:eastAsia="宋体" w:cs="Times New Roman"/>
          <w:b/>
          <w:bCs/>
          <w:sz w:val="28"/>
          <w:szCs w:val="28"/>
          <w:lang w:val="en-US" w:eastAsia="zh-CN"/>
        </w:rPr>
        <w:t>一</w:t>
      </w:r>
      <w:r>
        <w:rPr>
          <w:rFonts w:hint="eastAsia" w:ascii="宋体" w:hAnsi="宋体" w:eastAsia="宋体" w:cs="Times New Roman"/>
          <w:b/>
          <w:bCs/>
          <w:sz w:val="28"/>
          <w:szCs w:val="28"/>
          <w:lang w:eastAsia="zh-CN"/>
        </w:rPr>
        <w:t>）</w:t>
      </w:r>
      <w:r>
        <w:rPr>
          <w:rFonts w:hint="eastAsia" w:ascii="宋体" w:hAnsi="宋体" w:eastAsia="宋体" w:cs="Times New Roman"/>
          <w:b/>
          <w:bCs/>
          <w:sz w:val="28"/>
          <w:szCs w:val="28"/>
        </w:rPr>
        <w:t>输液泵</w:t>
      </w:r>
    </w:p>
    <w:p>
      <w:pPr>
        <w:keepNext w:val="0"/>
        <w:keepLines w:val="0"/>
        <w:pageBreakBefore w:val="0"/>
        <w:kinsoku/>
        <w:wordWrap/>
        <w:overflowPunct/>
        <w:topLinePunct w:val="0"/>
        <w:autoSpaceDE/>
        <w:autoSpaceDN/>
        <w:bidi w:val="0"/>
        <w:adjustRightInd/>
        <w:snapToGrid w:val="0"/>
        <w:spacing w:line="380" w:lineRule="exact"/>
        <w:ind w:firstLine="560" w:firstLineChars="200"/>
        <w:textAlignment w:val="auto"/>
        <w:rPr>
          <w:rFonts w:hint="eastAsia" w:ascii="宋体" w:hAnsi="宋体" w:eastAsia="宋体" w:cs="Times New Roman"/>
          <w:sz w:val="28"/>
          <w:szCs w:val="28"/>
        </w:rPr>
      </w:pPr>
      <w:r>
        <w:rPr>
          <w:rFonts w:hint="eastAsia" w:ascii="宋体" w:hAnsi="宋体" w:eastAsia="宋体" w:cs="Times New Roman"/>
          <w:sz w:val="28"/>
          <w:szCs w:val="28"/>
          <w:lang w:val="en-US" w:eastAsia="zh-CN"/>
        </w:rPr>
        <w:t>1.设计使用年限</w:t>
      </w:r>
      <w:r>
        <w:rPr>
          <w:rFonts w:hint="eastAsia" w:ascii="宋体" w:hAnsi="宋体" w:eastAsia="宋体" w:cs="Times New Roman"/>
          <w:sz w:val="28"/>
          <w:szCs w:val="28"/>
        </w:rPr>
        <w:t>≥10年</w:t>
      </w:r>
      <w:r>
        <w:rPr>
          <w:rFonts w:hint="eastAsia" w:ascii="宋体" w:hAnsi="宋体" w:eastAsia="宋体" w:cs="Times New Roman"/>
          <w:sz w:val="28"/>
          <w:szCs w:val="28"/>
          <w:lang w:eastAsia="zh-CN"/>
        </w:rPr>
        <w:t>；</w:t>
      </w:r>
      <w:r>
        <w:rPr>
          <w:rFonts w:hint="eastAsia" w:ascii="宋体" w:hAnsi="宋体" w:eastAsia="宋体" w:cs="Times New Roman"/>
          <w:sz w:val="28"/>
          <w:szCs w:val="28"/>
        </w:rPr>
        <w:t xml:space="preserve">       </w:t>
      </w:r>
    </w:p>
    <w:p>
      <w:pPr>
        <w:keepNext w:val="0"/>
        <w:keepLines w:val="0"/>
        <w:pageBreakBefore w:val="0"/>
        <w:kinsoku/>
        <w:wordWrap/>
        <w:overflowPunct/>
        <w:topLinePunct w:val="0"/>
        <w:autoSpaceDE/>
        <w:autoSpaceDN/>
        <w:bidi w:val="0"/>
        <w:adjustRightInd/>
        <w:snapToGrid w:val="0"/>
        <w:spacing w:line="380" w:lineRule="exact"/>
        <w:ind w:firstLine="560" w:firstLineChars="200"/>
        <w:textAlignment w:val="auto"/>
        <w:rPr>
          <w:rFonts w:hint="eastAsia" w:ascii="宋体" w:hAnsi="宋体" w:eastAsia="宋体" w:cs="Times New Roman"/>
          <w:sz w:val="28"/>
          <w:szCs w:val="28"/>
          <w:lang w:eastAsia="zh-CN"/>
        </w:rPr>
      </w:pPr>
      <w:r>
        <w:rPr>
          <w:rFonts w:hint="eastAsia" w:ascii="宋体" w:hAnsi="宋体" w:eastAsia="宋体" w:cs="Times New Roman"/>
          <w:sz w:val="28"/>
          <w:szCs w:val="28"/>
          <w:lang w:val="en-US" w:eastAsia="zh-CN"/>
        </w:rPr>
        <w:t>2.</w:t>
      </w:r>
      <w:r>
        <w:rPr>
          <w:rFonts w:hint="eastAsia" w:ascii="宋体" w:hAnsi="宋体" w:eastAsia="宋体" w:cs="Times New Roman"/>
          <w:sz w:val="28"/>
          <w:szCs w:val="28"/>
        </w:rPr>
        <w:t>支持输血功能</w:t>
      </w:r>
      <w:r>
        <w:rPr>
          <w:rFonts w:hint="eastAsia" w:ascii="宋体" w:hAnsi="宋体" w:eastAsia="宋体" w:cs="Times New Roman"/>
          <w:sz w:val="28"/>
          <w:szCs w:val="28"/>
          <w:lang w:eastAsia="zh-CN"/>
        </w:rPr>
        <w:t>；</w:t>
      </w:r>
    </w:p>
    <w:p>
      <w:pPr>
        <w:keepNext w:val="0"/>
        <w:keepLines w:val="0"/>
        <w:pageBreakBefore w:val="0"/>
        <w:kinsoku/>
        <w:wordWrap/>
        <w:overflowPunct/>
        <w:topLinePunct w:val="0"/>
        <w:autoSpaceDE/>
        <w:autoSpaceDN/>
        <w:bidi w:val="0"/>
        <w:adjustRightInd/>
        <w:snapToGrid w:val="0"/>
        <w:spacing w:line="380" w:lineRule="exact"/>
        <w:ind w:firstLine="560" w:firstLineChars="200"/>
        <w:textAlignment w:val="auto"/>
        <w:rPr>
          <w:rFonts w:hint="eastAsia" w:ascii="宋体" w:hAnsi="宋体" w:eastAsia="宋体" w:cs="Times New Roman"/>
          <w:sz w:val="28"/>
          <w:szCs w:val="28"/>
        </w:rPr>
      </w:pPr>
      <w:r>
        <w:rPr>
          <w:rFonts w:hint="eastAsia" w:ascii="宋体" w:hAnsi="宋体" w:eastAsia="宋体" w:cs="Times New Roman"/>
          <w:sz w:val="28"/>
          <w:szCs w:val="28"/>
          <w:lang w:val="en-US" w:eastAsia="zh-CN"/>
        </w:rPr>
        <w:t>3.</w:t>
      </w:r>
      <w:r>
        <w:rPr>
          <w:rFonts w:hint="eastAsia" w:ascii="宋体" w:hAnsi="宋体" w:eastAsia="宋体" w:cs="Times New Roman"/>
          <w:sz w:val="28"/>
          <w:szCs w:val="28"/>
        </w:rPr>
        <w:t>可升级肠内营养液输液功能</w:t>
      </w:r>
      <w:r>
        <w:rPr>
          <w:rFonts w:hint="eastAsia" w:ascii="宋体" w:hAnsi="宋体" w:eastAsia="宋体" w:cs="Times New Roman"/>
          <w:sz w:val="28"/>
          <w:szCs w:val="28"/>
          <w:lang w:eastAsia="zh-CN"/>
        </w:rPr>
        <w:t>；</w:t>
      </w:r>
      <w:r>
        <w:rPr>
          <w:rFonts w:hint="eastAsia" w:ascii="宋体" w:hAnsi="宋体" w:eastAsia="宋体" w:cs="Times New Roman"/>
          <w:sz w:val="28"/>
          <w:szCs w:val="28"/>
        </w:rPr>
        <w:t xml:space="preserve">   </w:t>
      </w:r>
    </w:p>
    <w:p>
      <w:pPr>
        <w:keepNext w:val="0"/>
        <w:keepLines w:val="0"/>
        <w:pageBreakBefore w:val="0"/>
        <w:kinsoku/>
        <w:wordWrap/>
        <w:overflowPunct/>
        <w:topLinePunct w:val="0"/>
        <w:autoSpaceDE/>
        <w:autoSpaceDN/>
        <w:bidi w:val="0"/>
        <w:adjustRightInd/>
        <w:snapToGrid w:val="0"/>
        <w:spacing w:line="380" w:lineRule="exact"/>
        <w:ind w:firstLine="560" w:firstLineChars="200"/>
        <w:textAlignment w:val="auto"/>
        <w:rPr>
          <w:rFonts w:hint="eastAsia" w:ascii="宋体" w:hAnsi="宋体" w:eastAsia="宋体" w:cs="Times New Roman"/>
          <w:sz w:val="28"/>
          <w:szCs w:val="28"/>
        </w:rPr>
      </w:pPr>
      <w:r>
        <w:rPr>
          <w:rFonts w:hint="eastAsia" w:ascii="宋体" w:hAnsi="宋体" w:eastAsia="宋体" w:cs="Times New Roman"/>
          <w:sz w:val="28"/>
          <w:szCs w:val="28"/>
          <w:lang w:val="en-US" w:eastAsia="zh-CN"/>
        </w:rPr>
        <w:t>4.</w:t>
      </w:r>
      <w:r>
        <w:rPr>
          <w:rFonts w:hint="eastAsia" w:ascii="宋体" w:hAnsi="宋体" w:eastAsia="宋体" w:cs="Times New Roman"/>
          <w:sz w:val="28"/>
          <w:szCs w:val="28"/>
        </w:rPr>
        <w:t>输液精度≤±5%</w:t>
      </w:r>
      <w:r>
        <w:rPr>
          <w:rFonts w:hint="eastAsia" w:ascii="宋体" w:hAnsi="宋体" w:eastAsia="宋体" w:cs="Times New Roman"/>
          <w:sz w:val="28"/>
          <w:szCs w:val="28"/>
          <w:lang w:eastAsia="zh-CN"/>
        </w:rPr>
        <w:t>；</w:t>
      </w:r>
      <w:r>
        <w:rPr>
          <w:rFonts w:hint="eastAsia" w:ascii="宋体" w:hAnsi="宋体" w:eastAsia="宋体" w:cs="Times New Roman"/>
          <w:sz w:val="28"/>
          <w:szCs w:val="28"/>
        </w:rPr>
        <w:t xml:space="preserve">   </w:t>
      </w:r>
    </w:p>
    <w:p>
      <w:pPr>
        <w:keepNext w:val="0"/>
        <w:keepLines w:val="0"/>
        <w:pageBreakBefore w:val="0"/>
        <w:kinsoku/>
        <w:wordWrap/>
        <w:overflowPunct/>
        <w:topLinePunct w:val="0"/>
        <w:autoSpaceDE/>
        <w:autoSpaceDN/>
        <w:bidi w:val="0"/>
        <w:adjustRightInd/>
        <w:snapToGrid w:val="0"/>
        <w:spacing w:line="380" w:lineRule="exact"/>
        <w:ind w:firstLine="560" w:firstLineChars="200"/>
        <w:textAlignment w:val="auto"/>
        <w:rPr>
          <w:rFonts w:hint="eastAsia" w:ascii="宋体" w:hAnsi="宋体" w:eastAsia="宋体" w:cs="Times New Roman"/>
          <w:sz w:val="28"/>
          <w:szCs w:val="28"/>
          <w:lang w:eastAsia="zh-CN"/>
        </w:rPr>
      </w:pPr>
      <w:r>
        <w:rPr>
          <w:rFonts w:hint="eastAsia" w:ascii="宋体" w:hAnsi="宋体" w:eastAsia="宋体" w:cs="Times New Roman"/>
          <w:sz w:val="28"/>
          <w:szCs w:val="28"/>
          <w:lang w:val="en-US" w:eastAsia="zh-CN"/>
        </w:rPr>
        <w:t>5.</w:t>
      </w:r>
      <w:r>
        <w:rPr>
          <w:rFonts w:hint="eastAsia" w:ascii="宋体" w:hAnsi="宋体" w:eastAsia="宋体" w:cs="Times New Roman"/>
          <w:sz w:val="28"/>
          <w:szCs w:val="28"/>
        </w:rPr>
        <w:t>速率范围：0.1-2000ml/h, 最小步进0.01ml/h</w:t>
      </w:r>
      <w:r>
        <w:rPr>
          <w:rFonts w:hint="eastAsia" w:ascii="宋体" w:hAnsi="宋体" w:eastAsia="宋体" w:cs="Times New Roman"/>
          <w:sz w:val="28"/>
          <w:szCs w:val="28"/>
          <w:lang w:eastAsia="zh-CN"/>
        </w:rPr>
        <w:t>；</w:t>
      </w:r>
    </w:p>
    <w:p>
      <w:pPr>
        <w:keepNext w:val="0"/>
        <w:keepLines w:val="0"/>
        <w:pageBreakBefore w:val="0"/>
        <w:kinsoku/>
        <w:wordWrap/>
        <w:overflowPunct/>
        <w:topLinePunct w:val="0"/>
        <w:autoSpaceDE/>
        <w:autoSpaceDN/>
        <w:bidi w:val="0"/>
        <w:adjustRightInd/>
        <w:snapToGrid w:val="0"/>
        <w:spacing w:line="380" w:lineRule="exact"/>
        <w:ind w:firstLine="560" w:firstLineChars="200"/>
        <w:textAlignment w:val="auto"/>
        <w:rPr>
          <w:rFonts w:hint="eastAsia" w:ascii="宋体" w:hAnsi="宋体" w:eastAsia="宋体" w:cs="Times New Roman"/>
          <w:sz w:val="28"/>
          <w:szCs w:val="28"/>
        </w:rPr>
      </w:pPr>
      <w:r>
        <w:rPr>
          <w:rFonts w:hint="eastAsia" w:ascii="宋体" w:hAnsi="宋体" w:eastAsia="宋体" w:cs="Times New Roman"/>
          <w:sz w:val="28"/>
          <w:szCs w:val="28"/>
          <w:lang w:val="en-US" w:eastAsia="zh-CN"/>
        </w:rPr>
        <w:t>6.</w:t>
      </w:r>
      <w:r>
        <w:rPr>
          <w:rFonts w:hint="eastAsia" w:ascii="宋体" w:hAnsi="宋体" w:eastAsia="宋体" w:cs="Times New Roman"/>
          <w:sz w:val="28"/>
          <w:szCs w:val="28"/>
        </w:rPr>
        <w:t>快进流速范围：0.1-2000ml/h，具有自动和手动快进可选；</w:t>
      </w:r>
    </w:p>
    <w:p>
      <w:pPr>
        <w:keepNext w:val="0"/>
        <w:keepLines w:val="0"/>
        <w:pageBreakBefore w:val="0"/>
        <w:kinsoku/>
        <w:wordWrap/>
        <w:overflowPunct/>
        <w:topLinePunct w:val="0"/>
        <w:autoSpaceDE/>
        <w:autoSpaceDN/>
        <w:bidi w:val="0"/>
        <w:adjustRightInd/>
        <w:snapToGrid w:val="0"/>
        <w:spacing w:line="380" w:lineRule="exact"/>
        <w:ind w:firstLine="560" w:firstLineChars="200"/>
        <w:textAlignment w:val="auto"/>
        <w:rPr>
          <w:rFonts w:hint="eastAsia" w:ascii="宋体" w:hAnsi="宋体" w:eastAsia="宋体" w:cs="Times New Roman"/>
          <w:sz w:val="28"/>
          <w:szCs w:val="28"/>
          <w:lang w:eastAsia="zh-CN"/>
        </w:rPr>
      </w:pPr>
      <w:r>
        <w:rPr>
          <w:rFonts w:hint="eastAsia" w:ascii="宋体" w:hAnsi="宋体" w:eastAsia="宋体" w:cs="Times New Roman"/>
          <w:sz w:val="28"/>
          <w:szCs w:val="28"/>
          <w:lang w:val="en-US" w:eastAsia="zh-CN"/>
        </w:rPr>
        <w:t>7.</w:t>
      </w:r>
      <w:r>
        <w:rPr>
          <w:rFonts w:hint="eastAsia" w:ascii="宋体" w:hAnsi="宋体" w:eastAsia="宋体" w:cs="Times New Roman"/>
          <w:sz w:val="28"/>
          <w:szCs w:val="28"/>
        </w:rPr>
        <w:t>可自动统计四种累计量：24h累计量、最近累计量、自定义时间段累计量、定时间隔累计量</w:t>
      </w:r>
      <w:r>
        <w:rPr>
          <w:rFonts w:hint="eastAsia" w:ascii="宋体" w:hAnsi="宋体" w:eastAsia="宋体" w:cs="Times New Roman"/>
          <w:sz w:val="28"/>
          <w:szCs w:val="28"/>
          <w:lang w:eastAsia="zh-CN"/>
        </w:rPr>
        <w:t>；</w:t>
      </w:r>
    </w:p>
    <w:p>
      <w:pPr>
        <w:keepNext w:val="0"/>
        <w:keepLines w:val="0"/>
        <w:pageBreakBefore w:val="0"/>
        <w:kinsoku/>
        <w:wordWrap/>
        <w:overflowPunct/>
        <w:topLinePunct w:val="0"/>
        <w:autoSpaceDE/>
        <w:autoSpaceDN/>
        <w:bidi w:val="0"/>
        <w:adjustRightInd/>
        <w:snapToGrid w:val="0"/>
        <w:spacing w:line="380" w:lineRule="exact"/>
        <w:ind w:firstLine="560" w:firstLineChars="200"/>
        <w:textAlignment w:val="auto"/>
        <w:rPr>
          <w:rFonts w:hint="eastAsia" w:ascii="宋体" w:hAnsi="宋体" w:eastAsia="宋体" w:cs="Times New Roman"/>
          <w:sz w:val="28"/>
          <w:szCs w:val="28"/>
          <w:lang w:eastAsia="zh-CN"/>
        </w:rPr>
      </w:pPr>
      <w:r>
        <w:rPr>
          <w:rFonts w:hint="eastAsia" w:ascii="宋体" w:hAnsi="宋体" w:eastAsia="宋体" w:cs="Times New Roman"/>
          <w:sz w:val="28"/>
          <w:szCs w:val="28"/>
          <w:lang w:val="en-US" w:eastAsia="zh-CN"/>
        </w:rPr>
        <w:t>8.</w:t>
      </w:r>
      <w:r>
        <w:rPr>
          <w:rFonts w:hint="eastAsia" w:ascii="宋体" w:hAnsi="宋体" w:eastAsia="宋体" w:cs="Times New Roman"/>
          <w:sz w:val="28"/>
          <w:szCs w:val="28"/>
        </w:rPr>
        <w:t>输液模式</w:t>
      </w:r>
      <w:r>
        <w:rPr>
          <w:rFonts w:hint="eastAsia" w:ascii="宋体" w:hAnsi="宋体" w:eastAsia="宋体" w:cs="Times New Roman"/>
          <w:sz w:val="28"/>
          <w:szCs w:val="28"/>
          <w:lang w:val="en-US" w:eastAsia="zh-CN"/>
        </w:rPr>
        <w:t>≥</w:t>
      </w:r>
      <w:r>
        <w:rPr>
          <w:rFonts w:hint="eastAsia" w:ascii="宋体" w:hAnsi="宋体" w:eastAsia="宋体" w:cs="Times New Roman"/>
          <w:sz w:val="28"/>
          <w:szCs w:val="28"/>
        </w:rPr>
        <w:t>8种</w:t>
      </w:r>
      <w:r>
        <w:rPr>
          <w:rFonts w:hint="eastAsia" w:ascii="宋体" w:hAnsi="宋体" w:eastAsia="宋体" w:cs="Times New Roman"/>
          <w:sz w:val="28"/>
          <w:szCs w:val="28"/>
          <w:lang w:eastAsia="zh-CN"/>
        </w:rPr>
        <w:t>；</w:t>
      </w:r>
    </w:p>
    <w:p>
      <w:pPr>
        <w:keepNext w:val="0"/>
        <w:keepLines w:val="0"/>
        <w:pageBreakBefore w:val="0"/>
        <w:kinsoku/>
        <w:wordWrap/>
        <w:overflowPunct/>
        <w:topLinePunct w:val="0"/>
        <w:autoSpaceDE/>
        <w:autoSpaceDN/>
        <w:bidi w:val="0"/>
        <w:adjustRightInd/>
        <w:snapToGrid w:val="0"/>
        <w:spacing w:line="380" w:lineRule="exact"/>
        <w:ind w:firstLine="562" w:firstLineChars="200"/>
        <w:textAlignment w:val="auto"/>
        <w:rPr>
          <w:rFonts w:hint="eastAsia" w:ascii="宋体" w:hAnsi="宋体" w:eastAsia="宋体" w:cs="Times New Roman"/>
          <w:b/>
          <w:bCs/>
          <w:sz w:val="28"/>
          <w:szCs w:val="28"/>
          <w:highlight w:val="yellow"/>
          <w:lang w:val="en-US" w:eastAsia="zh-CN"/>
        </w:rPr>
      </w:pPr>
      <w:r>
        <w:rPr>
          <w:rFonts w:hint="eastAsia" w:ascii="宋体" w:hAnsi="宋体" w:eastAsia="宋体" w:cs="Times New Roman"/>
          <w:b/>
          <w:bCs/>
          <w:sz w:val="28"/>
          <w:szCs w:val="28"/>
          <w:highlight w:val="yellow"/>
          <w:lang w:val="en-US" w:eastAsia="zh-CN"/>
        </w:rPr>
        <w:t>9.★可以镇痛药、化疗药、胰岛素输注；</w:t>
      </w:r>
    </w:p>
    <w:p>
      <w:pPr>
        <w:keepNext w:val="0"/>
        <w:keepLines w:val="0"/>
        <w:pageBreakBefore w:val="0"/>
        <w:kinsoku/>
        <w:wordWrap/>
        <w:overflowPunct/>
        <w:topLinePunct w:val="0"/>
        <w:autoSpaceDE/>
        <w:autoSpaceDN/>
        <w:bidi w:val="0"/>
        <w:adjustRightInd/>
        <w:snapToGrid w:val="0"/>
        <w:spacing w:line="380" w:lineRule="exact"/>
        <w:ind w:firstLine="560" w:firstLineChars="200"/>
        <w:textAlignment w:val="auto"/>
        <w:rPr>
          <w:rFonts w:hint="eastAsia" w:ascii="宋体" w:hAnsi="宋体" w:eastAsia="宋体" w:cs="Times New Roman"/>
          <w:sz w:val="28"/>
          <w:szCs w:val="28"/>
          <w:lang w:eastAsia="zh-CN"/>
        </w:rPr>
      </w:pPr>
      <w:r>
        <w:rPr>
          <w:rFonts w:hint="eastAsia" w:ascii="宋体" w:hAnsi="宋体" w:eastAsia="宋体" w:cs="Times New Roman"/>
          <w:sz w:val="28"/>
          <w:szCs w:val="28"/>
          <w:lang w:val="en-US" w:eastAsia="zh-CN"/>
        </w:rPr>
        <w:t>10.≥</w:t>
      </w:r>
      <w:r>
        <w:rPr>
          <w:rFonts w:hint="eastAsia" w:ascii="宋体" w:hAnsi="宋体" w:eastAsia="宋体" w:cs="Times New Roman"/>
          <w:sz w:val="28"/>
          <w:szCs w:val="28"/>
        </w:rPr>
        <w:t>3.5英寸彩色显示屏，电容触摸屏技术</w:t>
      </w:r>
      <w:r>
        <w:rPr>
          <w:rFonts w:hint="eastAsia" w:ascii="宋体" w:hAnsi="宋体" w:eastAsia="宋体" w:cs="Times New Roman"/>
          <w:sz w:val="28"/>
          <w:szCs w:val="28"/>
          <w:lang w:eastAsia="zh-CN"/>
        </w:rPr>
        <w:t>；</w:t>
      </w:r>
    </w:p>
    <w:p>
      <w:pPr>
        <w:keepNext w:val="0"/>
        <w:keepLines w:val="0"/>
        <w:pageBreakBefore w:val="0"/>
        <w:kinsoku/>
        <w:wordWrap/>
        <w:overflowPunct/>
        <w:topLinePunct w:val="0"/>
        <w:autoSpaceDE/>
        <w:autoSpaceDN/>
        <w:bidi w:val="0"/>
        <w:adjustRightInd/>
        <w:snapToGrid w:val="0"/>
        <w:spacing w:line="380" w:lineRule="exact"/>
        <w:ind w:firstLine="560" w:firstLineChars="200"/>
        <w:textAlignment w:val="auto"/>
        <w:rPr>
          <w:rFonts w:hint="eastAsia" w:ascii="宋体" w:hAnsi="宋体" w:eastAsia="宋体" w:cs="Times New Roman"/>
          <w:sz w:val="28"/>
          <w:szCs w:val="28"/>
          <w:lang w:eastAsia="zh-CN"/>
        </w:rPr>
      </w:pPr>
      <w:r>
        <w:rPr>
          <w:rFonts w:hint="eastAsia" w:ascii="宋体" w:hAnsi="宋体" w:eastAsia="宋体" w:cs="Times New Roman"/>
          <w:sz w:val="28"/>
          <w:szCs w:val="28"/>
          <w:lang w:val="en-US" w:eastAsia="zh-CN"/>
        </w:rPr>
        <w:t>11.</w:t>
      </w:r>
      <w:r>
        <w:rPr>
          <w:rFonts w:hint="eastAsia" w:ascii="宋体" w:hAnsi="宋体" w:eastAsia="宋体" w:cs="Times New Roman"/>
          <w:sz w:val="28"/>
          <w:szCs w:val="28"/>
        </w:rPr>
        <w:t>支持药物库，可储存</w:t>
      </w:r>
      <w:r>
        <w:rPr>
          <w:rFonts w:hint="eastAsia" w:ascii="宋体" w:hAnsi="宋体" w:eastAsia="宋体" w:cs="Times New Roman"/>
          <w:sz w:val="28"/>
          <w:szCs w:val="28"/>
          <w:lang w:val="en-US" w:eastAsia="zh-CN"/>
        </w:rPr>
        <w:t>≥</w:t>
      </w:r>
      <w:r>
        <w:rPr>
          <w:rFonts w:hint="eastAsia" w:ascii="宋体" w:hAnsi="宋体" w:eastAsia="宋体" w:cs="Times New Roman"/>
          <w:sz w:val="28"/>
          <w:szCs w:val="28"/>
        </w:rPr>
        <w:t>5000种药物信息</w:t>
      </w:r>
      <w:r>
        <w:rPr>
          <w:rFonts w:hint="eastAsia" w:ascii="宋体" w:hAnsi="宋体" w:eastAsia="宋体" w:cs="Times New Roman"/>
          <w:sz w:val="28"/>
          <w:szCs w:val="28"/>
          <w:lang w:eastAsia="zh-CN"/>
        </w:rPr>
        <w:t>；</w:t>
      </w:r>
    </w:p>
    <w:p>
      <w:pPr>
        <w:keepNext w:val="0"/>
        <w:keepLines w:val="0"/>
        <w:pageBreakBefore w:val="0"/>
        <w:kinsoku/>
        <w:wordWrap/>
        <w:overflowPunct/>
        <w:topLinePunct w:val="0"/>
        <w:autoSpaceDE/>
        <w:autoSpaceDN/>
        <w:bidi w:val="0"/>
        <w:adjustRightInd/>
        <w:snapToGrid w:val="0"/>
        <w:spacing w:line="380" w:lineRule="exact"/>
        <w:ind w:firstLine="560" w:firstLineChars="200"/>
        <w:textAlignment w:val="auto"/>
        <w:rPr>
          <w:rFonts w:hint="eastAsia" w:ascii="宋体" w:hAnsi="宋体" w:eastAsia="宋体" w:cs="Times New Roman"/>
          <w:sz w:val="28"/>
          <w:szCs w:val="28"/>
        </w:rPr>
      </w:pPr>
      <w:r>
        <w:rPr>
          <w:rFonts w:hint="eastAsia" w:ascii="宋体" w:hAnsi="宋体" w:eastAsia="宋体" w:cs="Times New Roman"/>
          <w:sz w:val="28"/>
          <w:szCs w:val="28"/>
          <w:lang w:val="en-US" w:eastAsia="zh-CN"/>
        </w:rPr>
        <w:t>12.</w:t>
      </w:r>
      <w:r>
        <w:rPr>
          <w:rFonts w:hint="eastAsia" w:ascii="宋体" w:hAnsi="宋体" w:eastAsia="宋体" w:cs="Times New Roman"/>
          <w:sz w:val="28"/>
          <w:szCs w:val="28"/>
        </w:rPr>
        <w:t xml:space="preserve">在线动态压力监测，可实时显示当前压力数值；  </w:t>
      </w:r>
    </w:p>
    <w:p>
      <w:pPr>
        <w:keepNext w:val="0"/>
        <w:keepLines w:val="0"/>
        <w:pageBreakBefore w:val="0"/>
        <w:kinsoku/>
        <w:wordWrap/>
        <w:overflowPunct/>
        <w:topLinePunct w:val="0"/>
        <w:autoSpaceDE/>
        <w:autoSpaceDN/>
        <w:bidi w:val="0"/>
        <w:adjustRightInd/>
        <w:snapToGrid w:val="0"/>
        <w:spacing w:line="380" w:lineRule="exact"/>
        <w:ind w:firstLine="560" w:firstLineChars="200"/>
        <w:textAlignment w:val="auto"/>
        <w:rPr>
          <w:rFonts w:hint="eastAsia" w:ascii="宋体" w:hAnsi="宋体" w:eastAsia="宋体" w:cs="Times New Roman"/>
          <w:sz w:val="28"/>
          <w:szCs w:val="28"/>
        </w:rPr>
      </w:pPr>
      <w:r>
        <w:rPr>
          <w:rFonts w:hint="eastAsia" w:ascii="宋体" w:hAnsi="宋体" w:eastAsia="宋体" w:cs="Times New Roman"/>
          <w:sz w:val="28"/>
          <w:szCs w:val="28"/>
          <w:lang w:val="en-US" w:eastAsia="zh-CN"/>
        </w:rPr>
        <w:t>13.</w:t>
      </w:r>
      <w:r>
        <w:rPr>
          <w:rFonts w:hint="eastAsia" w:ascii="宋体" w:hAnsi="宋体" w:eastAsia="宋体" w:cs="Times New Roman"/>
          <w:sz w:val="28"/>
          <w:szCs w:val="28"/>
        </w:rPr>
        <w:t>压力报警阈值至少15档可调，最低可设置150mmHg</w:t>
      </w:r>
      <w:r>
        <w:rPr>
          <w:rFonts w:hint="eastAsia" w:ascii="宋体" w:hAnsi="宋体" w:eastAsia="宋体" w:cs="Times New Roman"/>
          <w:sz w:val="28"/>
          <w:szCs w:val="28"/>
          <w:lang w:eastAsia="zh-CN"/>
        </w:rPr>
        <w:t>；</w:t>
      </w:r>
      <w:r>
        <w:rPr>
          <w:rFonts w:hint="eastAsia" w:ascii="宋体" w:hAnsi="宋体" w:eastAsia="宋体" w:cs="Times New Roman"/>
          <w:sz w:val="28"/>
          <w:szCs w:val="28"/>
        </w:rPr>
        <w:t xml:space="preserve">   </w:t>
      </w:r>
    </w:p>
    <w:p>
      <w:pPr>
        <w:keepNext w:val="0"/>
        <w:keepLines w:val="0"/>
        <w:pageBreakBefore w:val="0"/>
        <w:kinsoku/>
        <w:wordWrap/>
        <w:overflowPunct/>
        <w:topLinePunct w:val="0"/>
        <w:autoSpaceDE/>
        <w:autoSpaceDN/>
        <w:bidi w:val="0"/>
        <w:adjustRightInd/>
        <w:snapToGrid w:val="0"/>
        <w:spacing w:line="380" w:lineRule="exact"/>
        <w:ind w:firstLine="560" w:firstLineChars="200"/>
        <w:textAlignment w:val="auto"/>
        <w:rPr>
          <w:rFonts w:hint="eastAsia" w:ascii="宋体" w:hAnsi="宋体" w:eastAsia="宋体" w:cs="Times New Roman"/>
          <w:sz w:val="28"/>
          <w:szCs w:val="28"/>
          <w:lang w:eastAsia="zh-CN"/>
        </w:rPr>
      </w:pPr>
      <w:r>
        <w:rPr>
          <w:rFonts w:hint="eastAsia" w:ascii="宋体" w:hAnsi="宋体" w:eastAsia="宋体" w:cs="Times New Roman"/>
          <w:sz w:val="28"/>
          <w:szCs w:val="28"/>
          <w:lang w:val="en-US" w:eastAsia="zh-CN"/>
        </w:rPr>
        <w:t>14.</w:t>
      </w:r>
      <w:r>
        <w:rPr>
          <w:rFonts w:hint="eastAsia" w:ascii="宋体" w:hAnsi="宋体" w:eastAsia="宋体" w:cs="Times New Roman"/>
          <w:sz w:val="28"/>
          <w:szCs w:val="28"/>
        </w:rPr>
        <w:t>具备阻塞前预警提示功能，当管路压力未触发阻塞报警时，泵可自动识别压力上升并在屏幕上进行提示</w:t>
      </w:r>
      <w:r>
        <w:rPr>
          <w:rFonts w:hint="eastAsia" w:ascii="宋体" w:hAnsi="宋体" w:eastAsia="宋体" w:cs="Times New Roman"/>
          <w:sz w:val="28"/>
          <w:szCs w:val="28"/>
          <w:lang w:eastAsia="zh-CN"/>
        </w:rPr>
        <w:t>；</w:t>
      </w:r>
    </w:p>
    <w:p>
      <w:pPr>
        <w:keepNext w:val="0"/>
        <w:keepLines w:val="0"/>
        <w:pageBreakBefore w:val="0"/>
        <w:kinsoku/>
        <w:wordWrap/>
        <w:overflowPunct/>
        <w:topLinePunct w:val="0"/>
        <w:autoSpaceDE/>
        <w:autoSpaceDN/>
        <w:bidi w:val="0"/>
        <w:adjustRightInd/>
        <w:snapToGrid w:val="0"/>
        <w:spacing w:line="380" w:lineRule="exact"/>
        <w:ind w:firstLine="562" w:firstLineChars="200"/>
        <w:textAlignment w:val="auto"/>
        <w:rPr>
          <w:rFonts w:hint="eastAsia" w:ascii="宋体" w:hAnsi="宋体" w:eastAsia="宋体" w:cs="Times New Roman"/>
          <w:b/>
          <w:bCs/>
          <w:sz w:val="28"/>
          <w:szCs w:val="28"/>
          <w:highlight w:val="yellow"/>
          <w:lang w:val="en-US" w:eastAsia="zh-CN"/>
        </w:rPr>
      </w:pPr>
      <w:r>
        <w:rPr>
          <w:rFonts w:hint="eastAsia" w:ascii="宋体" w:hAnsi="宋体" w:eastAsia="宋体" w:cs="Times New Roman"/>
          <w:b/>
          <w:bCs/>
          <w:sz w:val="28"/>
          <w:szCs w:val="28"/>
          <w:highlight w:val="yellow"/>
          <w:lang w:val="en-US" w:eastAsia="zh-CN"/>
        </w:rPr>
        <w:t>15.★具备阻塞后自动重启输液功能；</w:t>
      </w:r>
    </w:p>
    <w:p>
      <w:pPr>
        <w:keepNext w:val="0"/>
        <w:keepLines w:val="0"/>
        <w:pageBreakBefore w:val="0"/>
        <w:kinsoku/>
        <w:wordWrap/>
        <w:overflowPunct/>
        <w:topLinePunct w:val="0"/>
        <w:autoSpaceDE/>
        <w:autoSpaceDN/>
        <w:bidi w:val="0"/>
        <w:adjustRightInd/>
        <w:snapToGrid w:val="0"/>
        <w:spacing w:line="380" w:lineRule="exact"/>
        <w:ind w:firstLine="560" w:firstLineChars="200"/>
        <w:textAlignment w:val="auto"/>
        <w:rPr>
          <w:rFonts w:hint="eastAsia" w:ascii="宋体" w:hAnsi="宋体" w:eastAsia="宋体" w:cs="Times New Roman"/>
          <w:sz w:val="28"/>
          <w:szCs w:val="28"/>
          <w:lang w:eastAsia="zh-CN"/>
        </w:rPr>
      </w:pPr>
      <w:r>
        <w:rPr>
          <w:rFonts w:hint="eastAsia" w:ascii="宋体" w:hAnsi="宋体" w:eastAsia="宋体" w:cs="Times New Roman"/>
          <w:sz w:val="28"/>
          <w:szCs w:val="28"/>
          <w:lang w:val="en-US" w:eastAsia="zh-CN"/>
        </w:rPr>
        <w:t>16.</w:t>
      </w:r>
      <w:r>
        <w:rPr>
          <w:rFonts w:hint="eastAsia" w:ascii="宋体" w:hAnsi="宋体" w:eastAsia="宋体" w:cs="Times New Roman"/>
          <w:sz w:val="28"/>
          <w:szCs w:val="28"/>
        </w:rPr>
        <w:t>具备单个气泡和累积气泡报警功能，支持最小50μL的单个气泡报警</w:t>
      </w:r>
      <w:r>
        <w:rPr>
          <w:rFonts w:hint="eastAsia" w:ascii="宋体" w:hAnsi="宋体" w:eastAsia="宋体" w:cs="Times New Roman"/>
          <w:sz w:val="28"/>
          <w:szCs w:val="28"/>
          <w:lang w:eastAsia="zh-CN"/>
        </w:rPr>
        <w:t>；</w:t>
      </w:r>
    </w:p>
    <w:p>
      <w:pPr>
        <w:keepNext w:val="0"/>
        <w:keepLines w:val="0"/>
        <w:pageBreakBefore w:val="0"/>
        <w:kinsoku/>
        <w:wordWrap/>
        <w:overflowPunct/>
        <w:topLinePunct w:val="0"/>
        <w:autoSpaceDE/>
        <w:autoSpaceDN/>
        <w:bidi w:val="0"/>
        <w:adjustRightInd/>
        <w:snapToGrid w:val="0"/>
        <w:spacing w:line="380" w:lineRule="exact"/>
        <w:ind w:firstLine="560" w:firstLineChars="200"/>
        <w:textAlignment w:val="auto"/>
        <w:rPr>
          <w:rFonts w:hint="eastAsia" w:ascii="宋体" w:hAnsi="宋体" w:eastAsia="宋体" w:cs="Times New Roman"/>
          <w:sz w:val="28"/>
          <w:szCs w:val="28"/>
        </w:rPr>
      </w:pPr>
      <w:r>
        <w:rPr>
          <w:rFonts w:hint="eastAsia" w:ascii="宋体" w:hAnsi="宋体" w:eastAsia="宋体" w:cs="Times New Roman"/>
          <w:sz w:val="28"/>
          <w:szCs w:val="28"/>
          <w:lang w:val="en-US" w:eastAsia="zh-CN"/>
        </w:rPr>
        <w:t>17.</w:t>
      </w:r>
      <w:r>
        <w:rPr>
          <w:rFonts w:hint="eastAsia" w:ascii="宋体" w:hAnsi="宋体" w:eastAsia="宋体" w:cs="Times New Roman"/>
          <w:sz w:val="28"/>
          <w:szCs w:val="28"/>
        </w:rPr>
        <w:t>信息储存：可存储5000≥条的历史记录</w:t>
      </w:r>
      <w:r>
        <w:rPr>
          <w:rFonts w:hint="eastAsia" w:ascii="宋体" w:hAnsi="宋体" w:eastAsia="宋体" w:cs="Times New Roman"/>
          <w:sz w:val="28"/>
          <w:szCs w:val="28"/>
          <w:lang w:eastAsia="zh-CN"/>
        </w:rPr>
        <w:t>；</w:t>
      </w:r>
      <w:r>
        <w:rPr>
          <w:rFonts w:hint="eastAsia" w:ascii="宋体" w:hAnsi="宋体" w:eastAsia="宋体" w:cs="Times New Roman"/>
          <w:sz w:val="28"/>
          <w:szCs w:val="28"/>
        </w:rPr>
        <w:t xml:space="preserve">  </w:t>
      </w:r>
    </w:p>
    <w:p>
      <w:pPr>
        <w:keepNext w:val="0"/>
        <w:keepLines w:val="0"/>
        <w:pageBreakBefore w:val="0"/>
        <w:kinsoku/>
        <w:wordWrap/>
        <w:overflowPunct/>
        <w:topLinePunct w:val="0"/>
        <w:autoSpaceDE/>
        <w:autoSpaceDN/>
        <w:bidi w:val="0"/>
        <w:adjustRightInd/>
        <w:snapToGrid w:val="0"/>
        <w:spacing w:line="380" w:lineRule="exact"/>
        <w:ind w:firstLine="560" w:firstLineChars="200"/>
        <w:textAlignment w:val="auto"/>
        <w:rPr>
          <w:rFonts w:hint="eastAsia" w:ascii="宋体" w:hAnsi="宋体" w:eastAsia="宋体" w:cs="Times New Roman"/>
          <w:sz w:val="28"/>
          <w:szCs w:val="28"/>
          <w:lang w:eastAsia="zh-CN"/>
        </w:rPr>
      </w:pPr>
      <w:r>
        <w:rPr>
          <w:rFonts w:hint="eastAsia" w:ascii="宋体" w:hAnsi="宋体" w:eastAsia="宋体" w:cs="Times New Roman"/>
          <w:sz w:val="28"/>
          <w:szCs w:val="28"/>
          <w:lang w:val="en-US" w:eastAsia="zh-CN"/>
        </w:rPr>
        <w:t>18.</w:t>
      </w:r>
      <w:r>
        <w:rPr>
          <w:rFonts w:hint="eastAsia" w:ascii="宋体" w:hAnsi="宋体" w:eastAsia="宋体" w:cs="Times New Roman"/>
          <w:sz w:val="28"/>
          <w:szCs w:val="28"/>
        </w:rPr>
        <w:t>电池工作时间≥5小时</w:t>
      </w:r>
      <w:r>
        <w:rPr>
          <w:rFonts w:hint="eastAsia" w:ascii="宋体" w:hAnsi="宋体" w:eastAsia="宋体" w:cs="Times New Roman"/>
          <w:sz w:val="28"/>
          <w:szCs w:val="28"/>
          <w:lang w:eastAsia="zh-CN"/>
        </w:rPr>
        <w:t>（</w:t>
      </w:r>
      <w:r>
        <w:rPr>
          <w:rFonts w:hint="eastAsia" w:ascii="宋体" w:hAnsi="宋体" w:eastAsia="宋体" w:cs="Times New Roman"/>
          <w:sz w:val="28"/>
          <w:szCs w:val="28"/>
        </w:rPr>
        <w:t>25ml/h</w:t>
      </w:r>
      <w:r>
        <w:rPr>
          <w:rFonts w:hint="eastAsia" w:ascii="宋体" w:hAnsi="宋体" w:eastAsia="宋体" w:cs="Times New Roman"/>
          <w:sz w:val="28"/>
          <w:szCs w:val="28"/>
          <w:lang w:eastAsia="zh-CN"/>
        </w:rPr>
        <w:t>）；</w:t>
      </w:r>
    </w:p>
    <w:p>
      <w:pPr>
        <w:keepNext w:val="0"/>
        <w:keepLines w:val="0"/>
        <w:pageBreakBefore w:val="0"/>
        <w:kinsoku/>
        <w:wordWrap/>
        <w:overflowPunct/>
        <w:topLinePunct w:val="0"/>
        <w:autoSpaceDE/>
        <w:autoSpaceDN/>
        <w:bidi w:val="0"/>
        <w:adjustRightInd/>
        <w:snapToGrid w:val="0"/>
        <w:spacing w:line="380" w:lineRule="exact"/>
        <w:ind w:firstLine="560" w:firstLineChars="200"/>
        <w:textAlignment w:val="auto"/>
        <w:rPr>
          <w:rFonts w:hint="eastAsia" w:ascii="宋体" w:hAnsi="宋体" w:eastAsia="宋体" w:cs="Times New Roman"/>
          <w:sz w:val="28"/>
          <w:szCs w:val="28"/>
        </w:rPr>
      </w:pPr>
      <w:r>
        <w:rPr>
          <w:rFonts w:hint="eastAsia" w:ascii="宋体" w:hAnsi="宋体" w:eastAsia="宋体" w:cs="Times New Roman"/>
          <w:sz w:val="28"/>
          <w:szCs w:val="28"/>
          <w:lang w:val="en-US" w:eastAsia="zh-CN"/>
        </w:rPr>
        <w:t>19.</w:t>
      </w:r>
      <w:r>
        <w:rPr>
          <w:rFonts w:hint="eastAsia" w:ascii="宋体" w:hAnsi="宋体" w:eastAsia="宋体" w:cs="Times New Roman"/>
          <w:sz w:val="28"/>
          <w:szCs w:val="28"/>
        </w:rPr>
        <w:t>防异物及进液等级</w:t>
      </w:r>
      <w:r>
        <w:rPr>
          <w:rFonts w:hint="eastAsia" w:ascii="宋体" w:hAnsi="宋体" w:eastAsia="宋体" w:cs="Times New Roman"/>
          <w:sz w:val="28"/>
          <w:szCs w:val="28"/>
          <w:lang w:val="en-US" w:eastAsia="zh-CN"/>
        </w:rPr>
        <w:t>≥</w:t>
      </w:r>
      <w:r>
        <w:rPr>
          <w:rFonts w:hint="eastAsia" w:ascii="宋体" w:hAnsi="宋体" w:eastAsia="宋体" w:cs="Times New Roman"/>
          <w:sz w:val="28"/>
          <w:szCs w:val="28"/>
        </w:rPr>
        <w:t>IP44</w:t>
      </w:r>
      <w:r>
        <w:rPr>
          <w:rFonts w:hint="eastAsia" w:ascii="宋体" w:hAnsi="宋体" w:eastAsia="宋体" w:cs="Times New Roman"/>
          <w:sz w:val="28"/>
          <w:szCs w:val="28"/>
          <w:lang w:eastAsia="zh-CN"/>
        </w:rPr>
        <w:t>。</w:t>
      </w:r>
      <w:r>
        <w:rPr>
          <w:rFonts w:hint="eastAsia" w:ascii="宋体" w:hAnsi="宋体" w:eastAsia="宋体" w:cs="Times New Roman"/>
          <w:sz w:val="28"/>
          <w:szCs w:val="28"/>
        </w:rPr>
        <w:t xml:space="preserve">     </w:t>
      </w:r>
    </w:p>
    <w:p>
      <w:pPr>
        <w:keepNext w:val="0"/>
        <w:keepLines w:val="0"/>
        <w:pageBreakBefore w:val="0"/>
        <w:kinsoku/>
        <w:wordWrap/>
        <w:overflowPunct/>
        <w:topLinePunct w:val="0"/>
        <w:autoSpaceDE/>
        <w:autoSpaceDN/>
        <w:bidi w:val="0"/>
        <w:adjustRightInd/>
        <w:snapToGrid w:val="0"/>
        <w:spacing w:line="380" w:lineRule="exact"/>
        <w:ind w:firstLine="562" w:firstLineChars="200"/>
        <w:textAlignment w:val="auto"/>
        <w:rPr>
          <w:rFonts w:hint="eastAsia" w:ascii="宋体" w:hAnsi="宋体" w:eastAsia="宋体" w:cs="Times New Roman"/>
          <w:b/>
          <w:bCs/>
          <w:sz w:val="28"/>
          <w:szCs w:val="28"/>
          <w:lang w:eastAsia="zh-CN"/>
        </w:rPr>
      </w:pPr>
      <w:r>
        <w:rPr>
          <w:rFonts w:hint="eastAsia" w:ascii="宋体" w:hAnsi="宋体" w:eastAsia="宋体" w:cs="Times New Roman"/>
          <w:b/>
          <w:bCs/>
          <w:sz w:val="28"/>
          <w:szCs w:val="28"/>
          <w:lang w:eastAsia="zh-CN"/>
        </w:rPr>
        <w:t>（</w:t>
      </w:r>
      <w:r>
        <w:rPr>
          <w:rFonts w:hint="eastAsia" w:ascii="宋体" w:hAnsi="宋体" w:eastAsia="宋体" w:cs="Times New Roman"/>
          <w:b/>
          <w:bCs/>
          <w:sz w:val="28"/>
          <w:szCs w:val="28"/>
          <w:lang w:val="en-US" w:eastAsia="zh-CN"/>
        </w:rPr>
        <w:t>二</w:t>
      </w:r>
      <w:r>
        <w:rPr>
          <w:rFonts w:hint="eastAsia" w:ascii="宋体" w:hAnsi="宋体" w:eastAsia="宋体" w:cs="Times New Roman"/>
          <w:b/>
          <w:bCs/>
          <w:sz w:val="28"/>
          <w:szCs w:val="28"/>
          <w:lang w:eastAsia="zh-CN"/>
        </w:rPr>
        <w:t>）注射泵</w:t>
      </w:r>
    </w:p>
    <w:p>
      <w:pPr>
        <w:keepNext w:val="0"/>
        <w:keepLines w:val="0"/>
        <w:pageBreakBefore w:val="0"/>
        <w:kinsoku/>
        <w:wordWrap/>
        <w:overflowPunct/>
        <w:topLinePunct w:val="0"/>
        <w:autoSpaceDE/>
        <w:autoSpaceDN/>
        <w:bidi w:val="0"/>
        <w:adjustRightInd/>
        <w:snapToGrid w:val="0"/>
        <w:spacing w:line="380" w:lineRule="exact"/>
        <w:ind w:firstLine="560" w:firstLineChars="200"/>
        <w:textAlignment w:val="auto"/>
        <w:rPr>
          <w:rFonts w:hint="eastAsia" w:ascii="宋体" w:hAnsi="宋体" w:eastAsia="宋体" w:cs="Times New Roman"/>
          <w:sz w:val="28"/>
          <w:szCs w:val="28"/>
        </w:rPr>
      </w:pPr>
      <w:r>
        <w:rPr>
          <w:rFonts w:hint="eastAsia" w:ascii="宋体" w:hAnsi="宋体" w:eastAsia="宋体" w:cs="Times New Roman"/>
          <w:sz w:val="28"/>
          <w:szCs w:val="28"/>
          <w:lang w:val="en-US" w:eastAsia="zh-CN"/>
        </w:rPr>
        <w:t>1.设计使用年限</w:t>
      </w:r>
      <w:r>
        <w:rPr>
          <w:rFonts w:hint="eastAsia" w:ascii="宋体" w:hAnsi="宋体" w:eastAsia="宋体" w:cs="Times New Roman"/>
          <w:sz w:val="28"/>
          <w:szCs w:val="28"/>
        </w:rPr>
        <w:t>≥10年</w:t>
      </w:r>
      <w:r>
        <w:rPr>
          <w:rFonts w:hint="eastAsia" w:ascii="宋体" w:hAnsi="宋体" w:eastAsia="宋体" w:cs="Times New Roman"/>
          <w:sz w:val="28"/>
          <w:szCs w:val="28"/>
          <w:lang w:eastAsia="zh-CN"/>
        </w:rPr>
        <w:t>；</w:t>
      </w:r>
      <w:r>
        <w:rPr>
          <w:rFonts w:hint="eastAsia" w:ascii="宋体" w:hAnsi="宋体" w:eastAsia="宋体" w:cs="Times New Roman"/>
          <w:sz w:val="28"/>
          <w:szCs w:val="28"/>
        </w:rPr>
        <w:t xml:space="preserve">  </w:t>
      </w:r>
    </w:p>
    <w:p>
      <w:pPr>
        <w:keepNext w:val="0"/>
        <w:keepLines w:val="0"/>
        <w:pageBreakBefore w:val="0"/>
        <w:kinsoku/>
        <w:wordWrap/>
        <w:overflowPunct/>
        <w:topLinePunct w:val="0"/>
        <w:autoSpaceDE/>
        <w:autoSpaceDN/>
        <w:bidi w:val="0"/>
        <w:adjustRightInd/>
        <w:snapToGrid w:val="0"/>
        <w:spacing w:line="380" w:lineRule="exact"/>
        <w:ind w:firstLine="560" w:firstLineChars="200"/>
        <w:textAlignment w:val="auto"/>
        <w:rPr>
          <w:rFonts w:hint="eastAsia" w:ascii="宋体" w:hAnsi="宋体" w:eastAsia="宋体" w:cs="Times New Roman"/>
          <w:sz w:val="28"/>
          <w:szCs w:val="28"/>
          <w:lang w:eastAsia="zh-CN"/>
        </w:rPr>
      </w:pPr>
      <w:r>
        <w:rPr>
          <w:rFonts w:hint="eastAsia" w:ascii="宋体" w:hAnsi="宋体" w:eastAsia="宋体" w:cs="Times New Roman"/>
          <w:sz w:val="28"/>
          <w:szCs w:val="28"/>
          <w:lang w:val="en-US" w:eastAsia="zh-CN"/>
        </w:rPr>
        <w:t>2.</w:t>
      </w:r>
      <w:r>
        <w:rPr>
          <w:rFonts w:hint="eastAsia" w:ascii="宋体" w:hAnsi="宋体" w:eastAsia="宋体" w:cs="Times New Roman"/>
          <w:sz w:val="28"/>
          <w:szCs w:val="28"/>
        </w:rPr>
        <w:t>注射精度≤±2%</w:t>
      </w:r>
      <w:r>
        <w:rPr>
          <w:rFonts w:hint="eastAsia" w:ascii="宋体" w:hAnsi="宋体" w:eastAsia="宋体" w:cs="Times New Roman"/>
          <w:sz w:val="28"/>
          <w:szCs w:val="28"/>
          <w:lang w:eastAsia="zh-CN"/>
        </w:rPr>
        <w:t>；</w:t>
      </w:r>
    </w:p>
    <w:p>
      <w:pPr>
        <w:keepNext w:val="0"/>
        <w:keepLines w:val="0"/>
        <w:pageBreakBefore w:val="0"/>
        <w:kinsoku/>
        <w:wordWrap/>
        <w:overflowPunct/>
        <w:topLinePunct w:val="0"/>
        <w:autoSpaceDE/>
        <w:autoSpaceDN/>
        <w:bidi w:val="0"/>
        <w:adjustRightInd/>
        <w:snapToGrid w:val="0"/>
        <w:spacing w:line="380" w:lineRule="exact"/>
        <w:ind w:firstLine="560" w:firstLineChars="200"/>
        <w:textAlignment w:val="auto"/>
        <w:rPr>
          <w:rFonts w:hint="eastAsia" w:ascii="宋体" w:hAnsi="宋体" w:eastAsia="宋体" w:cs="Times New Roman"/>
          <w:sz w:val="28"/>
          <w:szCs w:val="28"/>
          <w:lang w:eastAsia="zh-CN"/>
        </w:rPr>
      </w:pPr>
      <w:r>
        <w:rPr>
          <w:rFonts w:hint="eastAsia" w:ascii="宋体" w:hAnsi="宋体" w:eastAsia="宋体" w:cs="Times New Roman"/>
          <w:sz w:val="28"/>
          <w:szCs w:val="28"/>
          <w:lang w:val="en-US" w:eastAsia="zh-CN"/>
        </w:rPr>
        <w:t>3.</w:t>
      </w:r>
      <w:r>
        <w:rPr>
          <w:rFonts w:hint="eastAsia" w:ascii="宋体" w:hAnsi="宋体" w:eastAsia="宋体" w:cs="Times New Roman"/>
          <w:sz w:val="28"/>
          <w:szCs w:val="28"/>
        </w:rPr>
        <w:t>速率范围：0.01-2000ml/h, 最小起始流速和步进流速均为0.01ml/h</w:t>
      </w:r>
      <w:r>
        <w:rPr>
          <w:rFonts w:hint="eastAsia" w:ascii="宋体" w:hAnsi="宋体" w:eastAsia="宋体" w:cs="Times New Roman"/>
          <w:sz w:val="28"/>
          <w:szCs w:val="28"/>
          <w:lang w:eastAsia="zh-CN"/>
        </w:rPr>
        <w:t>；</w:t>
      </w:r>
    </w:p>
    <w:p>
      <w:pPr>
        <w:keepNext w:val="0"/>
        <w:keepLines w:val="0"/>
        <w:pageBreakBefore w:val="0"/>
        <w:kinsoku/>
        <w:wordWrap/>
        <w:overflowPunct/>
        <w:topLinePunct w:val="0"/>
        <w:autoSpaceDE/>
        <w:autoSpaceDN/>
        <w:bidi w:val="0"/>
        <w:adjustRightInd/>
        <w:snapToGrid w:val="0"/>
        <w:spacing w:line="380" w:lineRule="exact"/>
        <w:ind w:firstLine="560" w:firstLineChars="200"/>
        <w:textAlignment w:val="auto"/>
        <w:rPr>
          <w:rFonts w:hint="eastAsia" w:ascii="宋体" w:hAnsi="宋体" w:eastAsia="宋体" w:cs="Times New Roman"/>
          <w:sz w:val="28"/>
          <w:szCs w:val="28"/>
        </w:rPr>
      </w:pPr>
      <w:r>
        <w:rPr>
          <w:rFonts w:hint="eastAsia" w:ascii="宋体" w:hAnsi="宋体" w:eastAsia="宋体" w:cs="Times New Roman"/>
          <w:sz w:val="28"/>
          <w:szCs w:val="28"/>
          <w:lang w:val="en-US" w:eastAsia="zh-CN"/>
        </w:rPr>
        <w:t>4.</w:t>
      </w:r>
      <w:r>
        <w:rPr>
          <w:rFonts w:hint="eastAsia" w:ascii="宋体" w:hAnsi="宋体" w:eastAsia="宋体" w:cs="Times New Roman"/>
          <w:sz w:val="28"/>
          <w:szCs w:val="28"/>
        </w:rPr>
        <w:t>快进流速范围：0.01-2000ml/h，具有自动和手动快进可选；</w:t>
      </w:r>
    </w:p>
    <w:p>
      <w:pPr>
        <w:keepNext w:val="0"/>
        <w:keepLines w:val="0"/>
        <w:pageBreakBefore w:val="0"/>
        <w:kinsoku/>
        <w:wordWrap/>
        <w:overflowPunct/>
        <w:topLinePunct w:val="0"/>
        <w:autoSpaceDE/>
        <w:autoSpaceDN/>
        <w:bidi w:val="0"/>
        <w:adjustRightInd/>
        <w:snapToGrid w:val="0"/>
        <w:spacing w:line="380" w:lineRule="exact"/>
        <w:ind w:firstLine="560" w:firstLineChars="200"/>
        <w:textAlignment w:val="auto"/>
        <w:rPr>
          <w:rFonts w:hint="eastAsia" w:ascii="宋体" w:hAnsi="宋体" w:eastAsia="宋体" w:cs="Times New Roman"/>
          <w:sz w:val="28"/>
          <w:szCs w:val="28"/>
          <w:lang w:eastAsia="zh-CN"/>
        </w:rPr>
      </w:pPr>
      <w:r>
        <w:rPr>
          <w:rFonts w:hint="eastAsia" w:ascii="宋体" w:hAnsi="宋体" w:eastAsia="宋体" w:cs="Times New Roman"/>
          <w:sz w:val="28"/>
          <w:szCs w:val="28"/>
          <w:lang w:val="en-US" w:eastAsia="zh-CN"/>
        </w:rPr>
        <w:t>5.</w:t>
      </w:r>
      <w:r>
        <w:rPr>
          <w:rFonts w:hint="eastAsia" w:ascii="宋体" w:hAnsi="宋体" w:eastAsia="宋体" w:cs="Times New Roman"/>
          <w:sz w:val="28"/>
          <w:szCs w:val="28"/>
        </w:rPr>
        <w:t>可自动统计</w:t>
      </w:r>
      <w:r>
        <w:rPr>
          <w:rFonts w:hint="eastAsia" w:ascii="宋体" w:hAnsi="宋体" w:eastAsia="宋体" w:cs="Times New Roman"/>
          <w:sz w:val="28"/>
          <w:szCs w:val="28"/>
          <w:lang w:val="en-US" w:eastAsia="zh-CN"/>
        </w:rPr>
        <w:t>≥</w:t>
      </w:r>
      <w:r>
        <w:rPr>
          <w:rFonts w:hint="eastAsia" w:ascii="宋体" w:hAnsi="宋体" w:eastAsia="宋体" w:cs="Times New Roman"/>
          <w:sz w:val="28"/>
          <w:szCs w:val="28"/>
        </w:rPr>
        <w:t>四种累计量</w:t>
      </w:r>
      <w:r>
        <w:rPr>
          <w:rFonts w:hint="eastAsia" w:ascii="宋体" w:hAnsi="宋体" w:eastAsia="宋体" w:cs="Times New Roman"/>
          <w:sz w:val="28"/>
          <w:szCs w:val="28"/>
          <w:lang w:eastAsia="zh-CN"/>
        </w:rPr>
        <w:t>；</w:t>
      </w:r>
    </w:p>
    <w:p>
      <w:pPr>
        <w:keepNext w:val="0"/>
        <w:keepLines w:val="0"/>
        <w:pageBreakBefore w:val="0"/>
        <w:kinsoku/>
        <w:wordWrap/>
        <w:overflowPunct/>
        <w:topLinePunct w:val="0"/>
        <w:autoSpaceDE/>
        <w:autoSpaceDN/>
        <w:bidi w:val="0"/>
        <w:adjustRightInd/>
        <w:snapToGrid w:val="0"/>
        <w:spacing w:line="380" w:lineRule="exact"/>
        <w:ind w:firstLine="560" w:firstLineChars="200"/>
        <w:textAlignment w:val="auto"/>
        <w:rPr>
          <w:rFonts w:hint="eastAsia" w:ascii="宋体" w:hAnsi="宋体" w:eastAsia="宋体" w:cs="Times New Roman"/>
          <w:sz w:val="28"/>
          <w:szCs w:val="28"/>
        </w:rPr>
      </w:pPr>
      <w:r>
        <w:rPr>
          <w:rFonts w:hint="eastAsia" w:ascii="宋体" w:hAnsi="宋体" w:eastAsia="宋体" w:cs="Times New Roman"/>
          <w:sz w:val="28"/>
          <w:szCs w:val="28"/>
          <w:lang w:val="en-US" w:eastAsia="zh-CN"/>
        </w:rPr>
        <w:t>6.</w:t>
      </w:r>
      <w:r>
        <w:rPr>
          <w:rFonts w:hint="eastAsia" w:ascii="宋体" w:hAnsi="宋体" w:eastAsia="宋体" w:cs="Times New Roman"/>
          <w:sz w:val="28"/>
          <w:szCs w:val="28"/>
        </w:rPr>
        <w:t>支持注射器规格：5ml、10ml、20ml、30ml、50/60ml；</w:t>
      </w:r>
    </w:p>
    <w:p>
      <w:pPr>
        <w:keepNext w:val="0"/>
        <w:keepLines w:val="0"/>
        <w:pageBreakBefore w:val="0"/>
        <w:kinsoku/>
        <w:wordWrap/>
        <w:overflowPunct/>
        <w:topLinePunct w:val="0"/>
        <w:autoSpaceDE/>
        <w:autoSpaceDN/>
        <w:bidi w:val="0"/>
        <w:adjustRightInd/>
        <w:snapToGrid w:val="0"/>
        <w:spacing w:line="380" w:lineRule="exact"/>
        <w:ind w:firstLine="560" w:firstLineChars="200"/>
        <w:textAlignment w:val="auto"/>
        <w:rPr>
          <w:rFonts w:hint="eastAsia" w:ascii="宋体" w:hAnsi="宋体" w:eastAsia="宋体" w:cs="Times New Roman"/>
          <w:sz w:val="28"/>
          <w:szCs w:val="28"/>
          <w:lang w:eastAsia="zh-CN"/>
        </w:rPr>
      </w:pPr>
      <w:r>
        <w:rPr>
          <w:rFonts w:hint="eastAsia" w:ascii="宋体" w:hAnsi="宋体" w:eastAsia="宋体" w:cs="Times New Roman"/>
          <w:sz w:val="28"/>
          <w:szCs w:val="28"/>
          <w:lang w:val="en-US" w:eastAsia="zh-CN"/>
        </w:rPr>
        <w:t>7.</w:t>
      </w:r>
      <w:r>
        <w:rPr>
          <w:rFonts w:hint="eastAsia" w:ascii="宋体" w:hAnsi="宋体" w:eastAsia="宋体" w:cs="Times New Roman"/>
          <w:sz w:val="28"/>
          <w:szCs w:val="28"/>
        </w:rPr>
        <w:t>注射器安装后，在推拉盒触碰到注射器活塞末端时，不松开捏柄时推杆也可自动感应制动，防止药液误推</w:t>
      </w:r>
      <w:r>
        <w:rPr>
          <w:rFonts w:hint="eastAsia" w:ascii="宋体" w:hAnsi="宋体" w:eastAsia="宋体" w:cs="Times New Roman"/>
          <w:sz w:val="28"/>
          <w:szCs w:val="28"/>
          <w:lang w:eastAsia="zh-CN"/>
        </w:rPr>
        <w:t>；</w:t>
      </w:r>
    </w:p>
    <w:p>
      <w:pPr>
        <w:keepNext w:val="0"/>
        <w:keepLines w:val="0"/>
        <w:pageBreakBefore w:val="0"/>
        <w:kinsoku/>
        <w:wordWrap/>
        <w:overflowPunct/>
        <w:topLinePunct w:val="0"/>
        <w:autoSpaceDE/>
        <w:autoSpaceDN/>
        <w:bidi w:val="0"/>
        <w:adjustRightInd/>
        <w:snapToGrid w:val="0"/>
        <w:spacing w:line="380" w:lineRule="exact"/>
        <w:ind w:firstLine="560" w:firstLineChars="200"/>
        <w:textAlignment w:val="auto"/>
        <w:rPr>
          <w:rFonts w:hint="eastAsia" w:ascii="宋体" w:hAnsi="宋体" w:eastAsia="宋体" w:cs="Times New Roman"/>
          <w:sz w:val="28"/>
          <w:szCs w:val="28"/>
          <w:lang w:eastAsia="zh-CN"/>
        </w:rPr>
      </w:pPr>
      <w:r>
        <w:rPr>
          <w:rFonts w:hint="eastAsia" w:ascii="宋体" w:hAnsi="宋体" w:eastAsia="宋体" w:cs="Times New Roman"/>
          <w:sz w:val="28"/>
          <w:szCs w:val="28"/>
          <w:lang w:val="en-US" w:eastAsia="zh-CN"/>
        </w:rPr>
        <w:t>8.</w:t>
      </w:r>
      <w:r>
        <w:rPr>
          <w:rFonts w:hint="eastAsia" w:ascii="宋体" w:hAnsi="宋体" w:eastAsia="宋体" w:cs="Times New Roman"/>
          <w:sz w:val="28"/>
          <w:szCs w:val="28"/>
        </w:rPr>
        <w:t>注射模式</w:t>
      </w:r>
      <w:r>
        <w:rPr>
          <w:rFonts w:hint="eastAsia" w:ascii="宋体" w:hAnsi="宋体" w:eastAsia="宋体" w:cs="Times New Roman"/>
          <w:sz w:val="28"/>
          <w:szCs w:val="28"/>
          <w:lang w:val="en-US" w:eastAsia="zh-CN"/>
        </w:rPr>
        <w:t>≥</w:t>
      </w:r>
      <w:r>
        <w:rPr>
          <w:rFonts w:hint="eastAsia" w:ascii="宋体" w:hAnsi="宋体" w:eastAsia="宋体" w:cs="Times New Roman"/>
          <w:sz w:val="28"/>
          <w:szCs w:val="28"/>
        </w:rPr>
        <w:t>8种</w:t>
      </w:r>
      <w:r>
        <w:rPr>
          <w:rFonts w:hint="eastAsia" w:ascii="宋体" w:hAnsi="宋体" w:eastAsia="宋体" w:cs="Times New Roman"/>
          <w:sz w:val="28"/>
          <w:szCs w:val="28"/>
          <w:lang w:eastAsia="zh-CN"/>
        </w:rPr>
        <w:t>；</w:t>
      </w:r>
    </w:p>
    <w:p>
      <w:pPr>
        <w:keepNext w:val="0"/>
        <w:keepLines w:val="0"/>
        <w:pageBreakBefore w:val="0"/>
        <w:kinsoku/>
        <w:wordWrap/>
        <w:overflowPunct/>
        <w:topLinePunct w:val="0"/>
        <w:autoSpaceDE/>
        <w:autoSpaceDN/>
        <w:bidi w:val="0"/>
        <w:adjustRightInd/>
        <w:snapToGrid w:val="0"/>
        <w:spacing w:line="380" w:lineRule="exact"/>
        <w:ind w:firstLine="562" w:firstLineChars="200"/>
        <w:textAlignment w:val="auto"/>
        <w:rPr>
          <w:rFonts w:hint="eastAsia" w:ascii="宋体" w:hAnsi="宋体" w:eastAsia="宋体" w:cs="Times New Roman"/>
          <w:b/>
          <w:bCs/>
          <w:sz w:val="28"/>
          <w:szCs w:val="28"/>
          <w:highlight w:val="yellow"/>
          <w:lang w:eastAsia="zh-CN"/>
        </w:rPr>
      </w:pPr>
      <w:r>
        <w:rPr>
          <w:rFonts w:hint="eastAsia" w:ascii="宋体" w:hAnsi="宋体" w:eastAsia="宋体" w:cs="Times New Roman"/>
          <w:b/>
          <w:bCs/>
          <w:sz w:val="28"/>
          <w:szCs w:val="28"/>
          <w:highlight w:val="yellow"/>
          <w:lang w:val="en-US" w:eastAsia="zh-CN"/>
        </w:rPr>
        <w:t>9.</w:t>
      </w:r>
      <w:r>
        <w:rPr>
          <w:rFonts w:hint="eastAsia" w:ascii="宋体" w:hAnsi="宋体" w:eastAsia="宋体" w:cs="Times New Roman"/>
          <w:b/>
          <w:bCs/>
          <w:sz w:val="28"/>
          <w:szCs w:val="28"/>
          <w:highlight w:val="yellow"/>
        </w:rPr>
        <w:t>★支持镇痛药、化疗药、胰岛素输注</w:t>
      </w:r>
      <w:r>
        <w:rPr>
          <w:rFonts w:hint="eastAsia" w:ascii="宋体" w:hAnsi="宋体" w:eastAsia="宋体" w:cs="Times New Roman"/>
          <w:b/>
          <w:bCs/>
          <w:sz w:val="28"/>
          <w:szCs w:val="28"/>
          <w:highlight w:val="yellow"/>
          <w:lang w:eastAsia="zh-CN"/>
        </w:rPr>
        <w:t>；</w:t>
      </w:r>
    </w:p>
    <w:p>
      <w:pPr>
        <w:keepNext w:val="0"/>
        <w:keepLines w:val="0"/>
        <w:pageBreakBefore w:val="0"/>
        <w:kinsoku/>
        <w:wordWrap/>
        <w:overflowPunct/>
        <w:topLinePunct w:val="0"/>
        <w:autoSpaceDE/>
        <w:autoSpaceDN/>
        <w:bidi w:val="0"/>
        <w:adjustRightInd/>
        <w:snapToGrid w:val="0"/>
        <w:spacing w:line="380" w:lineRule="exact"/>
        <w:ind w:firstLine="560" w:firstLineChars="200"/>
        <w:textAlignment w:val="auto"/>
        <w:rPr>
          <w:rFonts w:hint="eastAsia" w:ascii="宋体" w:hAnsi="宋体" w:eastAsia="宋体" w:cs="Times New Roman"/>
          <w:sz w:val="28"/>
          <w:szCs w:val="28"/>
          <w:lang w:eastAsia="zh-CN"/>
        </w:rPr>
      </w:pPr>
      <w:r>
        <w:rPr>
          <w:rFonts w:hint="eastAsia" w:ascii="宋体" w:hAnsi="宋体" w:eastAsia="宋体" w:cs="Times New Roman"/>
          <w:sz w:val="28"/>
          <w:szCs w:val="28"/>
          <w:lang w:val="en-US" w:eastAsia="zh-CN"/>
        </w:rPr>
        <w:t>10.≥</w:t>
      </w:r>
      <w:r>
        <w:rPr>
          <w:rFonts w:hint="eastAsia" w:ascii="宋体" w:hAnsi="宋体" w:eastAsia="宋体" w:cs="Times New Roman"/>
          <w:sz w:val="28"/>
          <w:szCs w:val="28"/>
        </w:rPr>
        <w:t>3.5英寸电容触摸屏</w:t>
      </w:r>
      <w:r>
        <w:rPr>
          <w:rFonts w:hint="eastAsia" w:ascii="宋体" w:hAnsi="宋体" w:eastAsia="宋体" w:cs="Times New Roman"/>
          <w:sz w:val="28"/>
          <w:szCs w:val="28"/>
          <w:lang w:eastAsia="zh-CN"/>
        </w:rPr>
        <w:t>；</w:t>
      </w:r>
    </w:p>
    <w:p>
      <w:pPr>
        <w:keepNext w:val="0"/>
        <w:keepLines w:val="0"/>
        <w:pageBreakBefore w:val="0"/>
        <w:kinsoku/>
        <w:wordWrap/>
        <w:overflowPunct/>
        <w:topLinePunct w:val="0"/>
        <w:autoSpaceDE/>
        <w:autoSpaceDN/>
        <w:bidi w:val="0"/>
        <w:adjustRightInd/>
        <w:snapToGrid w:val="0"/>
        <w:spacing w:line="380" w:lineRule="exact"/>
        <w:ind w:firstLine="560" w:firstLineChars="200"/>
        <w:textAlignment w:val="auto"/>
        <w:rPr>
          <w:rFonts w:hint="eastAsia" w:ascii="宋体" w:hAnsi="宋体" w:eastAsia="宋体" w:cs="Times New Roman"/>
          <w:sz w:val="28"/>
          <w:szCs w:val="28"/>
          <w:lang w:eastAsia="zh-CN"/>
        </w:rPr>
      </w:pPr>
      <w:r>
        <w:rPr>
          <w:rFonts w:hint="eastAsia" w:ascii="宋体" w:hAnsi="宋体" w:eastAsia="宋体" w:cs="Times New Roman"/>
          <w:sz w:val="28"/>
          <w:szCs w:val="28"/>
          <w:lang w:val="en-US" w:eastAsia="zh-CN"/>
        </w:rPr>
        <w:t>11.</w:t>
      </w:r>
      <w:r>
        <w:rPr>
          <w:rFonts w:hint="eastAsia" w:ascii="宋体" w:hAnsi="宋体" w:eastAsia="宋体" w:cs="Times New Roman"/>
          <w:sz w:val="28"/>
          <w:szCs w:val="28"/>
        </w:rPr>
        <w:t>支持药物库，可储存</w:t>
      </w:r>
      <w:r>
        <w:rPr>
          <w:rFonts w:hint="eastAsia" w:ascii="宋体" w:hAnsi="宋体" w:eastAsia="宋体" w:cs="Times New Roman"/>
          <w:sz w:val="28"/>
          <w:szCs w:val="28"/>
          <w:lang w:val="en-US" w:eastAsia="zh-CN"/>
        </w:rPr>
        <w:t>≥</w:t>
      </w:r>
      <w:r>
        <w:rPr>
          <w:rFonts w:hint="eastAsia" w:ascii="宋体" w:hAnsi="宋体" w:eastAsia="宋体" w:cs="Times New Roman"/>
          <w:sz w:val="28"/>
          <w:szCs w:val="28"/>
        </w:rPr>
        <w:t>5000种药物信息</w:t>
      </w:r>
      <w:r>
        <w:rPr>
          <w:rFonts w:hint="eastAsia" w:ascii="宋体" w:hAnsi="宋体" w:eastAsia="宋体" w:cs="Times New Roman"/>
          <w:sz w:val="28"/>
          <w:szCs w:val="28"/>
          <w:lang w:eastAsia="zh-CN"/>
        </w:rPr>
        <w:t>；</w:t>
      </w:r>
    </w:p>
    <w:p>
      <w:pPr>
        <w:keepNext w:val="0"/>
        <w:keepLines w:val="0"/>
        <w:pageBreakBefore w:val="0"/>
        <w:kinsoku/>
        <w:wordWrap/>
        <w:overflowPunct/>
        <w:topLinePunct w:val="0"/>
        <w:autoSpaceDE/>
        <w:autoSpaceDN/>
        <w:bidi w:val="0"/>
        <w:adjustRightInd/>
        <w:snapToGrid w:val="0"/>
        <w:spacing w:line="380" w:lineRule="exact"/>
        <w:ind w:firstLine="560" w:firstLineChars="200"/>
        <w:textAlignment w:val="auto"/>
        <w:rPr>
          <w:rFonts w:hint="eastAsia" w:ascii="宋体" w:hAnsi="宋体" w:eastAsia="宋体" w:cs="Times New Roman"/>
          <w:sz w:val="28"/>
          <w:szCs w:val="28"/>
        </w:rPr>
      </w:pPr>
      <w:r>
        <w:rPr>
          <w:rFonts w:hint="eastAsia" w:ascii="宋体" w:hAnsi="宋体" w:eastAsia="宋体" w:cs="Times New Roman"/>
          <w:sz w:val="28"/>
          <w:szCs w:val="28"/>
          <w:lang w:val="en-US" w:eastAsia="zh-CN"/>
        </w:rPr>
        <w:t>12.</w:t>
      </w:r>
      <w:r>
        <w:rPr>
          <w:rFonts w:hint="eastAsia" w:ascii="宋体" w:hAnsi="宋体" w:eastAsia="宋体" w:cs="Times New Roman"/>
          <w:sz w:val="28"/>
          <w:szCs w:val="28"/>
        </w:rPr>
        <w:t>在线动态压力监测，可实时显示当前压力数值；</w:t>
      </w:r>
    </w:p>
    <w:p>
      <w:pPr>
        <w:keepNext w:val="0"/>
        <w:keepLines w:val="0"/>
        <w:pageBreakBefore w:val="0"/>
        <w:kinsoku/>
        <w:wordWrap/>
        <w:overflowPunct/>
        <w:topLinePunct w:val="0"/>
        <w:autoSpaceDE/>
        <w:autoSpaceDN/>
        <w:bidi w:val="0"/>
        <w:adjustRightInd/>
        <w:snapToGrid w:val="0"/>
        <w:spacing w:line="380" w:lineRule="exact"/>
        <w:ind w:firstLine="560" w:firstLineChars="200"/>
        <w:textAlignment w:val="auto"/>
        <w:rPr>
          <w:rFonts w:hint="eastAsia" w:ascii="宋体" w:hAnsi="宋体" w:eastAsia="宋体" w:cs="Times New Roman"/>
          <w:sz w:val="28"/>
          <w:szCs w:val="28"/>
          <w:lang w:eastAsia="zh-CN"/>
        </w:rPr>
      </w:pPr>
      <w:r>
        <w:rPr>
          <w:rFonts w:hint="eastAsia" w:ascii="宋体" w:hAnsi="宋体" w:eastAsia="宋体" w:cs="Times New Roman"/>
          <w:sz w:val="28"/>
          <w:szCs w:val="28"/>
          <w:lang w:val="en-US" w:eastAsia="zh-CN"/>
        </w:rPr>
        <w:t>13.</w:t>
      </w:r>
      <w:r>
        <w:rPr>
          <w:rFonts w:hint="eastAsia" w:ascii="宋体" w:hAnsi="宋体" w:eastAsia="宋体" w:cs="Times New Roman"/>
          <w:sz w:val="28"/>
          <w:szCs w:val="28"/>
        </w:rPr>
        <w:t>压力报警阈值至少1</w:t>
      </w:r>
      <w:r>
        <w:rPr>
          <w:rFonts w:hint="eastAsia" w:ascii="宋体" w:hAnsi="宋体" w:eastAsia="宋体" w:cs="Times New Roman"/>
          <w:sz w:val="28"/>
          <w:szCs w:val="28"/>
          <w:lang w:val="en-US" w:eastAsia="zh-CN"/>
        </w:rPr>
        <w:t>0</w:t>
      </w:r>
      <w:r>
        <w:rPr>
          <w:rFonts w:hint="eastAsia" w:ascii="宋体" w:hAnsi="宋体" w:eastAsia="宋体" w:cs="Times New Roman"/>
          <w:sz w:val="28"/>
          <w:szCs w:val="28"/>
        </w:rPr>
        <w:t>档可调，最低可设置150mmHg</w:t>
      </w:r>
      <w:r>
        <w:rPr>
          <w:rFonts w:hint="eastAsia" w:ascii="宋体" w:hAnsi="宋体" w:eastAsia="宋体" w:cs="Times New Roman"/>
          <w:sz w:val="28"/>
          <w:szCs w:val="28"/>
          <w:lang w:eastAsia="zh-CN"/>
        </w:rPr>
        <w:t>；</w:t>
      </w:r>
    </w:p>
    <w:p>
      <w:pPr>
        <w:keepNext w:val="0"/>
        <w:keepLines w:val="0"/>
        <w:pageBreakBefore w:val="0"/>
        <w:kinsoku/>
        <w:wordWrap/>
        <w:overflowPunct/>
        <w:topLinePunct w:val="0"/>
        <w:autoSpaceDE/>
        <w:autoSpaceDN/>
        <w:bidi w:val="0"/>
        <w:adjustRightInd/>
        <w:snapToGrid w:val="0"/>
        <w:spacing w:line="380" w:lineRule="exact"/>
        <w:ind w:firstLine="560" w:firstLineChars="200"/>
        <w:textAlignment w:val="auto"/>
        <w:rPr>
          <w:rFonts w:hint="eastAsia" w:ascii="宋体" w:hAnsi="宋体" w:eastAsia="宋体" w:cs="Times New Roman"/>
          <w:sz w:val="28"/>
          <w:szCs w:val="28"/>
          <w:lang w:eastAsia="zh-CN"/>
        </w:rPr>
      </w:pPr>
      <w:r>
        <w:rPr>
          <w:rFonts w:hint="eastAsia" w:ascii="宋体" w:hAnsi="宋体" w:eastAsia="宋体" w:cs="Times New Roman"/>
          <w:sz w:val="28"/>
          <w:szCs w:val="28"/>
          <w:lang w:val="en-US" w:eastAsia="zh-CN"/>
        </w:rPr>
        <w:t>14.</w:t>
      </w:r>
      <w:r>
        <w:rPr>
          <w:rFonts w:hint="eastAsia" w:ascii="宋体" w:hAnsi="宋体" w:eastAsia="宋体" w:cs="Times New Roman"/>
          <w:sz w:val="28"/>
          <w:szCs w:val="28"/>
        </w:rPr>
        <w:t>具备阻塞前预警提示功能，当管路压力未触发阻塞报警时，泵可自动识别压力上升并在屏幕上进行提示</w:t>
      </w:r>
      <w:r>
        <w:rPr>
          <w:rFonts w:hint="eastAsia" w:ascii="宋体" w:hAnsi="宋体" w:eastAsia="宋体" w:cs="Times New Roman"/>
          <w:sz w:val="28"/>
          <w:szCs w:val="28"/>
          <w:lang w:eastAsia="zh-CN"/>
        </w:rPr>
        <w:t>；</w:t>
      </w:r>
    </w:p>
    <w:p>
      <w:pPr>
        <w:keepNext w:val="0"/>
        <w:keepLines w:val="0"/>
        <w:pageBreakBefore w:val="0"/>
        <w:kinsoku/>
        <w:wordWrap/>
        <w:overflowPunct/>
        <w:topLinePunct w:val="0"/>
        <w:autoSpaceDE/>
        <w:autoSpaceDN/>
        <w:bidi w:val="0"/>
        <w:adjustRightInd/>
        <w:snapToGrid w:val="0"/>
        <w:spacing w:line="380" w:lineRule="exact"/>
        <w:ind w:firstLine="562" w:firstLineChars="200"/>
        <w:textAlignment w:val="auto"/>
        <w:rPr>
          <w:rFonts w:hint="eastAsia" w:ascii="宋体" w:hAnsi="宋体" w:eastAsia="宋体" w:cs="Times New Roman"/>
          <w:b/>
          <w:bCs/>
          <w:sz w:val="28"/>
          <w:szCs w:val="28"/>
          <w:highlight w:val="yellow"/>
          <w:lang w:eastAsia="zh-CN"/>
        </w:rPr>
      </w:pPr>
      <w:r>
        <w:rPr>
          <w:rFonts w:hint="eastAsia" w:ascii="宋体" w:hAnsi="宋体" w:eastAsia="宋体" w:cs="Times New Roman"/>
          <w:b/>
          <w:bCs/>
          <w:sz w:val="28"/>
          <w:szCs w:val="28"/>
          <w:highlight w:val="yellow"/>
          <w:lang w:val="en-US" w:eastAsia="zh-CN"/>
        </w:rPr>
        <w:t>15.</w:t>
      </w:r>
      <w:r>
        <w:rPr>
          <w:rFonts w:hint="eastAsia" w:ascii="宋体" w:hAnsi="宋体" w:eastAsia="宋体" w:cs="Times New Roman"/>
          <w:b/>
          <w:bCs/>
          <w:sz w:val="28"/>
          <w:szCs w:val="28"/>
          <w:highlight w:val="yellow"/>
        </w:rPr>
        <w:t>★具备阻塞后自动重启输液功能</w:t>
      </w:r>
      <w:r>
        <w:rPr>
          <w:rFonts w:hint="eastAsia" w:ascii="宋体" w:hAnsi="宋体" w:eastAsia="宋体" w:cs="Times New Roman"/>
          <w:b/>
          <w:bCs/>
          <w:sz w:val="28"/>
          <w:szCs w:val="28"/>
          <w:highlight w:val="yellow"/>
          <w:lang w:eastAsia="zh-CN"/>
        </w:rPr>
        <w:t>；</w:t>
      </w:r>
    </w:p>
    <w:p>
      <w:pPr>
        <w:keepNext w:val="0"/>
        <w:keepLines w:val="0"/>
        <w:pageBreakBefore w:val="0"/>
        <w:kinsoku/>
        <w:wordWrap/>
        <w:overflowPunct/>
        <w:topLinePunct w:val="0"/>
        <w:autoSpaceDE/>
        <w:autoSpaceDN/>
        <w:bidi w:val="0"/>
        <w:adjustRightInd/>
        <w:snapToGrid w:val="0"/>
        <w:spacing w:line="380" w:lineRule="exact"/>
        <w:ind w:firstLine="560" w:firstLineChars="200"/>
        <w:textAlignment w:val="auto"/>
        <w:rPr>
          <w:rFonts w:hint="eastAsia" w:ascii="宋体" w:hAnsi="宋体" w:eastAsia="宋体" w:cs="Times New Roman"/>
          <w:sz w:val="28"/>
          <w:szCs w:val="28"/>
          <w:lang w:eastAsia="zh-CN"/>
        </w:rPr>
      </w:pPr>
      <w:r>
        <w:rPr>
          <w:rFonts w:hint="eastAsia" w:ascii="宋体" w:hAnsi="宋体" w:eastAsia="宋体" w:cs="Times New Roman"/>
          <w:sz w:val="28"/>
          <w:szCs w:val="28"/>
          <w:lang w:val="en-US" w:eastAsia="zh-CN"/>
        </w:rPr>
        <w:t>16.</w:t>
      </w:r>
      <w:r>
        <w:rPr>
          <w:rFonts w:hint="eastAsia" w:ascii="宋体" w:hAnsi="宋体" w:eastAsia="宋体" w:cs="Times New Roman"/>
          <w:sz w:val="28"/>
          <w:szCs w:val="28"/>
        </w:rPr>
        <w:t>信息储存：可存储</w:t>
      </w:r>
      <w:r>
        <w:rPr>
          <w:rFonts w:hint="eastAsia" w:ascii="宋体" w:hAnsi="宋体" w:eastAsia="宋体" w:cs="Times New Roman"/>
          <w:sz w:val="28"/>
          <w:szCs w:val="28"/>
          <w:lang w:val="en-US" w:eastAsia="zh-CN"/>
        </w:rPr>
        <w:t>≥</w:t>
      </w:r>
      <w:r>
        <w:rPr>
          <w:rFonts w:hint="eastAsia" w:ascii="宋体" w:hAnsi="宋体" w:eastAsia="宋体" w:cs="Times New Roman"/>
          <w:sz w:val="28"/>
          <w:szCs w:val="28"/>
        </w:rPr>
        <w:t>5000条的历史记录</w:t>
      </w:r>
      <w:r>
        <w:rPr>
          <w:rFonts w:hint="eastAsia" w:ascii="宋体" w:hAnsi="宋体" w:eastAsia="宋体" w:cs="Times New Roman"/>
          <w:sz w:val="28"/>
          <w:szCs w:val="28"/>
          <w:lang w:eastAsia="zh-CN"/>
        </w:rPr>
        <w:t>；</w:t>
      </w:r>
    </w:p>
    <w:p>
      <w:pPr>
        <w:keepNext w:val="0"/>
        <w:keepLines w:val="0"/>
        <w:pageBreakBefore w:val="0"/>
        <w:kinsoku/>
        <w:wordWrap/>
        <w:overflowPunct/>
        <w:topLinePunct w:val="0"/>
        <w:autoSpaceDE/>
        <w:autoSpaceDN/>
        <w:bidi w:val="0"/>
        <w:adjustRightInd/>
        <w:snapToGrid w:val="0"/>
        <w:spacing w:line="380" w:lineRule="exact"/>
        <w:ind w:firstLine="560" w:firstLineChars="200"/>
        <w:textAlignment w:val="auto"/>
        <w:rPr>
          <w:rFonts w:hint="eastAsia" w:ascii="宋体" w:hAnsi="宋体" w:eastAsia="宋体" w:cs="Times New Roman"/>
          <w:sz w:val="28"/>
          <w:szCs w:val="28"/>
          <w:lang w:eastAsia="zh-CN"/>
        </w:rPr>
      </w:pPr>
      <w:r>
        <w:rPr>
          <w:rFonts w:hint="eastAsia" w:ascii="宋体" w:hAnsi="宋体" w:eastAsia="宋体" w:cs="Times New Roman"/>
          <w:sz w:val="28"/>
          <w:szCs w:val="28"/>
          <w:lang w:val="en-US" w:eastAsia="zh-CN"/>
        </w:rPr>
        <w:t>17.</w:t>
      </w:r>
      <w:r>
        <w:rPr>
          <w:rFonts w:hint="eastAsia" w:ascii="宋体" w:hAnsi="宋体" w:eastAsia="宋体" w:cs="Times New Roman"/>
          <w:sz w:val="28"/>
          <w:szCs w:val="28"/>
        </w:rPr>
        <w:t>电池工作时间≥6.5小时</w:t>
      </w:r>
      <w:r>
        <w:rPr>
          <w:rFonts w:hint="eastAsia" w:ascii="宋体" w:hAnsi="宋体" w:eastAsia="宋体" w:cs="Times New Roman"/>
          <w:sz w:val="28"/>
          <w:szCs w:val="28"/>
          <w:lang w:eastAsia="zh-CN"/>
        </w:rPr>
        <w:t>（</w:t>
      </w:r>
      <w:r>
        <w:rPr>
          <w:rFonts w:hint="eastAsia" w:ascii="宋体" w:hAnsi="宋体" w:eastAsia="宋体" w:cs="Times New Roman"/>
          <w:sz w:val="28"/>
          <w:szCs w:val="28"/>
        </w:rPr>
        <w:t>5ml/h</w:t>
      </w:r>
      <w:r>
        <w:rPr>
          <w:rFonts w:hint="eastAsia" w:ascii="宋体" w:hAnsi="宋体" w:eastAsia="宋体" w:cs="Times New Roman"/>
          <w:sz w:val="28"/>
          <w:szCs w:val="28"/>
          <w:lang w:eastAsia="zh-CN"/>
        </w:rPr>
        <w:t>）；</w:t>
      </w:r>
    </w:p>
    <w:p>
      <w:pPr>
        <w:keepNext w:val="0"/>
        <w:keepLines w:val="0"/>
        <w:pageBreakBefore w:val="0"/>
        <w:kinsoku/>
        <w:wordWrap/>
        <w:overflowPunct/>
        <w:topLinePunct w:val="0"/>
        <w:autoSpaceDE/>
        <w:autoSpaceDN/>
        <w:bidi w:val="0"/>
        <w:adjustRightInd/>
        <w:snapToGrid w:val="0"/>
        <w:spacing w:line="380" w:lineRule="exact"/>
        <w:ind w:firstLine="560" w:firstLineChars="200"/>
        <w:textAlignment w:val="auto"/>
        <w:rPr>
          <w:rFonts w:hint="eastAsia" w:ascii="宋体" w:hAnsi="宋体" w:eastAsia="宋体" w:cs="Times New Roman"/>
          <w:sz w:val="28"/>
          <w:szCs w:val="28"/>
          <w:lang w:eastAsia="zh-CN"/>
        </w:rPr>
      </w:pPr>
      <w:r>
        <w:rPr>
          <w:rFonts w:hint="eastAsia" w:ascii="宋体" w:hAnsi="宋体" w:eastAsia="宋体" w:cs="Times New Roman"/>
          <w:sz w:val="28"/>
          <w:szCs w:val="28"/>
          <w:lang w:val="en-US" w:eastAsia="zh-CN"/>
        </w:rPr>
        <w:t>18.</w:t>
      </w:r>
      <w:r>
        <w:rPr>
          <w:rFonts w:hint="eastAsia" w:ascii="宋体" w:hAnsi="宋体" w:eastAsia="宋体" w:cs="Times New Roman"/>
          <w:sz w:val="28"/>
          <w:szCs w:val="28"/>
        </w:rPr>
        <w:t>防异物及进液等级</w:t>
      </w:r>
      <w:r>
        <w:rPr>
          <w:rFonts w:hint="eastAsia" w:ascii="宋体" w:hAnsi="宋体" w:eastAsia="宋体" w:cs="Times New Roman"/>
          <w:sz w:val="28"/>
          <w:szCs w:val="28"/>
          <w:lang w:val="en-US" w:eastAsia="zh-CN"/>
        </w:rPr>
        <w:t>≥</w:t>
      </w:r>
      <w:r>
        <w:rPr>
          <w:rFonts w:hint="eastAsia" w:ascii="宋体" w:hAnsi="宋体" w:eastAsia="宋体" w:cs="Times New Roman"/>
          <w:sz w:val="28"/>
          <w:szCs w:val="28"/>
        </w:rPr>
        <w:t>IP44</w:t>
      </w:r>
      <w:r>
        <w:rPr>
          <w:rFonts w:hint="eastAsia" w:ascii="宋体" w:hAnsi="宋体" w:eastAsia="宋体" w:cs="Times New Roman"/>
          <w:sz w:val="28"/>
          <w:szCs w:val="28"/>
          <w:lang w:eastAsia="zh-CN"/>
        </w:rPr>
        <w:t>。</w:t>
      </w:r>
    </w:p>
    <w:p>
      <w:pPr>
        <w:keepNext w:val="0"/>
        <w:keepLines w:val="0"/>
        <w:pageBreakBefore w:val="0"/>
        <w:kinsoku/>
        <w:wordWrap/>
        <w:overflowPunct/>
        <w:topLinePunct w:val="0"/>
        <w:autoSpaceDE/>
        <w:autoSpaceDN/>
        <w:bidi w:val="0"/>
        <w:adjustRightInd/>
        <w:spacing w:line="380" w:lineRule="exact"/>
        <w:ind w:firstLine="560" w:firstLineChars="200"/>
        <w:textAlignment w:val="auto"/>
        <w:rPr>
          <w:rFonts w:ascii="宋体" w:hAnsi="宋体"/>
          <w:color w:val="FF0000"/>
          <w:sz w:val="28"/>
          <w:szCs w:val="28"/>
        </w:rPr>
      </w:pPr>
      <w:r>
        <w:rPr>
          <w:rFonts w:hint="eastAsia" w:ascii="宋体" w:hAnsi="宋体"/>
          <w:color w:val="FF0000"/>
          <w:sz w:val="28"/>
          <w:szCs w:val="28"/>
        </w:rPr>
        <w:t>注：1、如果在技术参数或配置中标明了品牌或产地，则仅供参考，并非指定，</w:t>
      </w:r>
      <w:r>
        <w:rPr>
          <w:rFonts w:hint="eastAsia" w:ascii="宋体" w:hAnsi="宋体"/>
          <w:color w:val="FF0000"/>
          <w:sz w:val="28"/>
          <w:szCs w:val="28"/>
          <w:lang w:eastAsia="zh-CN"/>
        </w:rPr>
        <w:t>供应商</w:t>
      </w:r>
      <w:r>
        <w:rPr>
          <w:rFonts w:hint="eastAsia" w:ascii="宋体" w:hAnsi="宋体"/>
          <w:color w:val="FF0000"/>
          <w:sz w:val="28"/>
          <w:szCs w:val="28"/>
        </w:rPr>
        <w:t>可以选用替代的方案，但这种替代整体上要优于或相当于</w:t>
      </w:r>
      <w:r>
        <w:rPr>
          <w:rFonts w:hint="eastAsia" w:ascii="宋体" w:hAnsi="宋体"/>
          <w:color w:val="FF0000"/>
          <w:sz w:val="28"/>
          <w:szCs w:val="28"/>
          <w:lang w:eastAsia="zh-CN"/>
        </w:rPr>
        <w:t>询价文件</w:t>
      </w:r>
      <w:r>
        <w:rPr>
          <w:rFonts w:hint="eastAsia" w:ascii="宋体" w:hAnsi="宋体"/>
          <w:color w:val="FF0000"/>
          <w:sz w:val="28"/>
          <w:szCs w:val="28"/>
        </w:rPr>
        <w:t>的相关要求。</w:t>
      </w:r>
    </w:p>
    <w:p>
      <w:pPr>
        <w:keepNext w:val="0"/>
        <w:keepLines w:val="0"/>
        <w:pageBreakBefore w:val="0"/>
        <w:widowControl/>
        <w:kinsoku/>
        <w:wordWrap/>
        <w:overflowPunct/>
        <w:topLinePunct w:val="0"/>
        <w:autoSpaceDE/>
        <w:autoSpaceDN/>
        <w:bidi w:val="0"/>
        <w:adjustRightInd/>
        <w:spacing w:line="380" w:lineRule="exact"/>
        <w:ind w:firstLine="560" w:firstLineChars="200"/>
        <w:jc w:val="left"/>
        <w:textAlignment w:val="auto"/>
        <w:rPr>
          <w:rFonts w:hint="eastAsia" w:ascii="宋体" w:hAnsi="宋体" w:eastAsia="宋体" w:cs="Times New Roman"/>
          <w:b w:val="0"/>
          <w:color w:val="FF0000"/>
          <w:kern w:val="2"/>
          <w:sz w:val="28"/>
          <w:szCs w:val="28"/>
          <w:highlight w:val="none"/>
          <w:lang w:val="en-US" w:eastAsia="zh-CN" w:bidi="ar-SA"/>
        </w:rPr>
      </w:pPr>
      <w:r>
        <w:rPr>
          <w:rFonts w:hint="eastAsia" w:ascii="宋体" w:hAnsi="宋体"/>
          <w:color w:val="FF0000"/>
          <w:sz w:val="28"/>
          <w:szCs w:val="28"/>
        </w:rPr>
        <w:t>2、为鼓励不同品牌的充分竞争，如某货物或设备</w:t>
      </w:r>
      <w:r>
        <w:rPr>
          <w:rFonts w:hint="eastAsia" w:ascii="宋体" w:hAnsi="宋体" w:eastAsia="宋体" w:cs="Times New Roman"/>
          <w:b w:val="0"/>
          <w:color w:val="FF0000"/>
          <w:kern w:val="2"/>
          <w:sz w:val="28"/>
          <w:szCs w:val="28"/>
          <w:highlight w:val="none"/>
          <w:lang w:val="en-US" w:eastAsia="zh-CN" w:bidi="ar-SA"/>
        </w:rPr>
        <w:t>的某技术参数或要求属于个别品牌专有，则该技术参数及要求不具有限制性，供应商可对该参数或要求进行适当调整，并应当说明调整的理由，且该调整须经询价小组审核认可。</w:t>
      </w:r>
    </w:p>
    <w:p>
      <w:pPr>
        <w:pStyle w:val="3"/>
        <w:keepNext w:val="0"/>
        <w:keepLines w:val="0"/>
        <w:pageBreakBefore w:val="0"/>
        <w:kinsoku/>
        <w:wordWrap/>
        <w:overflowPunct/>
        <w:topLinePunct w:val="0"/>
        <w:autoSpaceDE/>
        <w:autoSpaceDN/>
        <w:bidi w:val="0"/>
        <w:adjustRightInd/>
        <w:spacing w:line="380" w:lineRule="exact"/>
        <w:ind w:firstLine="560" w:firstLineChars="200"/>
        <w:textAlignment w:val="auto"/>
        <w:rPr>
          <w:rFonts w:hint="eastAsia" w:ascii="宋体" w:hAnsi="宋体" w:eastAsia="宋体" w:cs="Times New Roman"/>
          <w:b w:val="0"/>
          <w:color w:val="FF0000"/>
          <w:kern w:val="2"/>
          <w:sz w:val="28"/>
          <w:szCs w:val="28"/>
          <w:highlight w:val="none"/>
          <w:lang w:val="en-US" w:eastAsia="zh-CN" w:bidi="ar-SA"/>
        </w:rPr>
      </w:pPr>
      <w:r>
        <w:rPr>
          <w:rFonts w:hint="eastAsia" w:ascii="宋体" w:hAnsi="宋体" w:eastAsia="宋体" w:cs="Times New Roman"/>
          <w:b w:val="0"/>
          <w:color w:val="FF0000"/>
          <w:kern w:val="2"/>
          <w:sz w:val="28"/>
          <w:szCs w:val="28"/>
          <w:highlight w:val="none"/>
          <w:lang w:val="en-US" w:eastAsia="zh-CN" w:bidi="ar-SA"/>
        </w:rPr>
        <w:t>3、所有描述为“支持”的，均表示具备、配置、提供、实现等意思，是要满足技术参数的要求。</w:t>
      </w:r>
    </w:p>
    <w:p>
      <w:pPr>
        <w:pStyle w:val="3"/>
        <w:keepNext w:val="0"/>
        <w:keepLines w:val="0"/>
        <w:pageBreakBefore w:val="0"/>
        <w:kinsoku/>
        <w:wordWrap/>
        <w:overflowPunct/>
        <w:topLinePunct w:val="0"/>
        <w:autoSpaceDE/>
        <w:autoSpaceDN/>
        <w:bidi w:val="0"/>
        <w:adjustRightInd/>
        <w:spacing w:line="380" w:lineRule="exact"/>
        <w:ind w:firstLine="560" w:firstLineChars="200"/>
        <w:textAlignment w:val="auto"/>
        <w:rPr>
          <w:rFonts w:hint="eastAsia" w:ascii="宋体" w:hAnsi="宋体" w:eastAsia="宋体" w:cs="Times New Roman"/>
          <w:b w:val="0"/>
          <w:color w:val="FF0000"/>
          <w:sz w:val="28"/>
          <w:szCs w:val="28"/>
          <w:highlight w:val="yellow"/>
          <w:lang w:val="en-US" w:eastAsia="zh-CN"/>
        </w:rPr>
      </w:pPr>
      <w:r>
        <w:rPr>
          <w:rFonts w:hint="eastAsia" w:ascii="宋体" w:hAnsi="宋体" w:eastAsia="宋体" w:cs="Times New Roman"/>
          <w:b w:val="0"/>
          <w:color w:val="FF0000"/>
          <w:sz w:val="28"/>
          <w:szCs w:val="28"/>
          <w:highlight w:val="yellow"/>
          <w:lang w:val="en-US" w:eastAsia="zh-CN"/>
        </w:rPr>
        <w:t>4、询价文件中用“★”标注的技术参数为不允许负偏离的实质性要求和条件（询价文件中有标注“★”的技术参数）。供应商对用“★”标注的技术参数的响应情况须在响应文件中提供相应的证明材料予以证明。</w:t>
      </w:r>
      <w:r>
        <w:rPr>
          <w:rFonts w:hint="eastAsia" w:ascii="宋体" w:hAnsi="宋体" w:eastAsia="宋体" w:cs="Times New Roman"/>
          <w:b/>
          <w:bCs/>
          <w:color w:val="FF0000"/>
          <w:sz w:val="28"/>
          <w:szCs w:val="28"/>
          <w:highlight w:val="yellow"/>
          <w:lang w:val="en-US" w:eastAsia="zh-CN"/>
        </w:rPr>
        <w:t>否则，询价小组视为对询价文件中用“★”标注的技术参数出现负偏离。</w:t>
      </w:r>
    </w:p>
    <w:p>
      <w:pPr>
        <w:pStyle w:val="3"/>
        <w:keepNext w:val="0"/>
        <w:keepLines w:val="0"/>
        <w:pageBreakBefore w:val="0"/>
        <w:kinsoku/>
        <w:wordWrap/>
        <w:overflowPunct/>
        <w:topLinePunct w:val="0"/>
        <w:autoSpaceDE/>
        <w:autoSpaceDN/>
        <w:bidi w:val="0"/>
        <w:adjustRightInd/>
        <w:spacing w:line="380" w:lineRule="exact"/>
        <w:ind w:firstLine="562" w:firstLineChars="200"/>
        <w:textAlignment w:val="auto"/>
        <w:rPr>
          <w:rFonts w:hint="eastAsia"/>
          <w:sz w:val="28"/>
          <w:szCs w:val="28"/>
          <w:lang w:eastAsia="zh-CN"/>
        </w:rPr>
      </w:pPr>
      <w:r>
        <w:rPr>
          <w:rFonts w:hint="eastAsia" w:ascii="宋体" w:hAnsi="宋体" w:eastAsia="宋体" w:cs="Times New Roman"/>
          <w:b/>
          <w:bCs/>
          <w:color w:val="FF0000"/>
          <w:sz w:val="28"/>
          <w:szCs w:val="28"/>
          <w:highlight w:val="yellow"/>
          <w:lang w:val="en-US" w:eastAsia="zh-CN"/>
        </w:rPr>
        <w:t>5、供应商的响应文件中提供的相关技术证明文件是指：医疗器械注册证、第三方检测报告、技术白皮书、产品说明书、产品彩页，提供其中之一即可。</w:t>
      </w:r>
    </w:p>
    <w:p>
      <w:pPr>
        <w:keepNext w:val="0"/>
        <w:keepLines w:val="0"/>
        <w:pageBreakBefore w:val="0"/>
        <w:widowControl w:val="0"/>
        <w:tabs>
          <w:tab w:val="left" w:pos="1050"/>
        </w:tabs>
        <w:kinsoku/>
        <w:wordWrap/>
        <w:overflowPunct/>
        <w:topLinePunct w:val="0"/>
        <w:autoSpaceDE/>
        <w:autoSpaceDN/>
        <w:bidi w:val="0"/>
        <w:adjustRightInd/>
        <w:snapToGrid/>
        <w:spacing w:line="480" w:lineRule="exact"/>
        <w:jc w:val="center"/>
        <w:textAlignment w:val="auto"/>
        <w:outlineLvl w:val="2"/>
        <w:rPr>
          <w:rFonts w:hint="eastAsia" w:eastAsia="宋体" w:cs="Times New Roman"/>
          <w:b/>
          <w:sz w:val="28"/>
          <w:szCs w:val="28"/>
          <w:lang w:val="en-US" w:eastAsia="zh-CN"/>
        </w:rPr>
      </w:pPr>
      <w:r>
        <w:rPr>
          <w:rFonts w:hint="eastAsia" w:eastAsia="宋体" w:cs="Times New Roman"/>
          <w:b/>
          <w:sz w:val="28"/>
          <w:szCs w:val="28"/>
          <w:lang w:val="en-US" w:eastAsia="zh-CN"/>
        </w:rPr>
        <w:t>（三）商务要求</w:t>
      </w:r>
    </w:p>
    <w:p>
      <w:pPr>
        <w:keepNext w:val="0"/>
        <w:keepLines w:val="0"/>
        <w:pageBreakBefore w:val="0"/>
        <w:widowControl w:val="0"/>
        <w:kinsoku/>
        <w:wordWrap/>
        <w:overflowPunct/>
        <w:topLinePunct w:val="0"/>
        <w:autoSpaceDE/>
        <w:autoSpaceDN/>
        <w:bidi w:val="0"/>
        <w:adjustRightInd/>
        <w:spacing w:line="480" w:lineRule="exact"/>
        <w:jc w:val="center"/>
        <w:textAlignment w:val="auto"/>
        <w:rPr>
          <w:rFonts w:hint="eastAsia"/>
          <w:b/>
          <w:bCs/>
          <w:sz w:val="28"/>
          <w:szCs w:val="28"/>
        </w:rPr>
      </w:pPr>
      <w:r>
        <w:rPr>
          <w:rFonts w:hint="eastAsia" w:ascii="宋体" w:hAnsi="宋体" w:cs="宋体"/>
          <w:b/>
          <w:bCs/>
          <w:color w:val="FF0000"/>
          <w:sz w:val="28"/>
          <w:szCs w:val="28"/>
          <w:highlight w:val="yellow"/>
        </w:rPr>
        <w:t>（本项目</w:t>
      </w:r>
      <w:r>
        <w:rPr>
          <w:rFonts w:hint="eastAsia" w:ascii="宋体" w:hAnsi="宋体" w:cs="宋体"/>
          <w:b/>
          <w:bCs/>
          <w:color w:val="FF0000"/>
          <w:sz w:val="28"/>
          <w:szCs w:val="28"/>
          <w:highlight w:val="yellow"/>
          <w:lang w:val="en-US" w:eastAsia="zh-CN"/>
        </w:rPr>
        <w:t>商务要求</w:t>
      </w:r>
      <w:r>
        <w:rPr>
          <w:rFonts w:hint="eastAsia" w:ascii="宋体" w:hAnsi="宋体" w:cs="宋体"/>
          <w:b/>
          <w:bCs/>
          <w:color w:val="FF0000"/>
          <w:sz w:val="28"/>
          <w:szCs w:val="28"/>
          <w:highlight w:val="yellow"/>
        </w:rPr>
        <w:t>为不允许负偏离的实质性要求和条件）</w:t>
      </w:r>
    </w:p>
    <w:p>
      <w:pPr>
        <w:keepNext w:val="0"/>
        <w:keepLines w:val="0"/>
        <w:pageBreakBefore w:val="0"/>
        <w:tabs>
          <w:tab w:val="left" w:pos="7020"/>
        </w:tabs>
        <w:kinsoku/>
        <w:wordWrap/>
        <w:overflowPunct/>
        <w:topLinePunct w:val="0"/>
        <w:autoSpaceDE/>
        <w:autoSpaceDN/>
        <w:bidi w:val="0"/>
        <w:adjustRightInd/>
        <w:spacing w:line="380" w:lineRule="exact"/>
        <w:ind w:firstLine="560" w:firstLineChars="200"/>
        <w:textAlignment w:val="auto"/>
        <w:rPr>
          <w:rFonts w:ascii="宋体" w:hAnsi="宋体"/>
          <w:sz w:val="28"/>
          <w:szCs w:val="28"/>
        </w:rPr>
      </w:pPr>
      <w:r>
        <w:rPr>
          <w:rFonts w:hint="eastAsia" w:ascii="宋体" w:hAnsi="宋体"/>
          <w:sz w:val="28"/>
          <w:szCs w:val="28"/>
        </w:rPr>
        <w:t>1、所有货物（包括零部件）须为全新的、未使用过的原装正品。提交货物的技术参数和配置应与</w:t>
      </w:r>
      <w:r>
        <w:rPr>
          <w:rFonts w:hint="eastAsia" w:ascii="宋体" w:hAnsi="宋体"/>
          <w:sz w:val="28"/>
          <w:szCs w:val="28"/>
          <w:lang w:eastAsia="zh-CN"/>
        </w:rPr>
        <w:t>询价文件</w:t>
      </w:r>
      <w:r>
        <w:rPr>
          <w:rFonts w:hint="eastAsia" w:ascii="宋体" w:hAnsi="宋体"/>
          <w:sz w:val="28"/>
          <w:szCs w:val="28"/>
        </w:rPr>
        <w:t>的要求及其</w:t>
      </w:r>
      <w:r>
        <w:rPr>
          <w:rFonts w:hint="eastAsia" w:ascii="宋体" w:hAnsi="宋体"/>
          <w:sz w:val="28"/>
          <w:szCs w:val="28"/>
          <w:lang w:eastAsia="zh-CN"/>
        </w:rPr>
        <w:t>响应文件</w:t>
      </w:r>
      <w:r>
        <w:rPr>
          <w:rFonts w:hint="eastAsia" w:ascii="宋体" w:hAnsi="宋体"/>
          <w:sz w:val="28"/>
          <w:szCs w:val="28"/>
        </w:rPr>
        <w:t>的技术响应表（如果被</w:t>
      </w:r>
      <w:r>
        <w:rPr>
          <w:rFonts w:hint="eastAsia" w:ascii="宋体" w:hAnsi="宋体"/>
          <w:sz w:val="28"/>
          <w:szCs w:val="28"/>
          <w:lang w:eastAsia="zh-CN"/>
        </w:rPr>
        <w:t>询价小组</w:t>
      </w:r>
      <w:r>
        <w:rPr>
          <w:rFonts w:hint="eastAsia" w:ascii="宋体" w:hAnsi="宋体"/>
          <w:sz w:val="28"/>
          <w:szCs w:val="28"/>
        </w:rPr>
        <w:t>接受的话）相一致。若</w:t>
      </w:r>
      <w:r>
        <w:rPr>
          <w:rFonts w:hint="eastAsia" w:ascii="宋体" w:hAnsi="宋体"/>
          <w:sz w:val="28"/>
          <w:szCs w:val="28"/>
          <w:lang w:eastAsia="zh-CN"/>
        </w:rPr>
        <w:t>询价文件</w:t>
      </w:r>
      <w:r>
        <w:rPr>
          <w:rFonts w:hint="eastAsia" w:ascii="宋体" w:hAnsi="宋体"/>
          <w:sz w:val="28"/>
          <w:szCs w:val="28"/>
        </w:rPr>
        <w:t>及</w:t>
      </w:r>
      <w:r>
        <w:rPr>
          <w:rFonts w:hint="eastAsia" w:ascii="宋体" w:hAnsi="宋体"/>
          <w:sz w:val="28"/>
          <w:szCs w:val="28"/>
          <w:lang w:eastAsia="zh-CN"/>
        </w:rPr>
        <w:t>响应文件</w:t>
      </w:r>
      <w:r>
        <w:rPr>
          <w:rFonts w:hint="eastAsia" w:ascii="宋体" w:hAnsi="宋体"/>
          <w:sz w:val="28"/>
          <w:szCs w:val="28"/>
        </w:rPr>
        <w:t>中无相应说明，则以国家有关部门最新颁布的相应标准及规范为准。</w:t>
      </w:r>
    </w:p>
    <w:p>
      <w:pPr>
        <w:keepNext w:val="0"/>
        <w:keepLines w:val="0"/>
        <w:pageBreakBefore w:val="0"/>
        <w:kinsoku/>
        <w:wordWrap/>
        <w:overflowPunct/>
        <w:topLinePunct w:val="0"/>
        <w:autoSpaceDE/>
        <w:autoSpaceDN/>
        <w:bidi w:val="0"/>
        <w:adjustRightInd/>
        <w:snapToGrid w:val="0"/>
        <w:spacing w:line="380" w:lineRule="exact"/>
        <w:ind w:firstLine="560" w:firstLineChars="200"/>
        <w:textAlignment w:val="auto"/>
        <w:rPr>
          <w:rFonts w:hint="eastAsia" w:ascii="宋体" w:hAnsi="宋体" w:eastAsia="宋体" w:cs="Times New Roman"/>
          <w:sz w:val="28"/>
          <w:szCs w:val="28"/>
          <w:highlight w:val="none"/>
          <w:lang w:val="en-US" w:eastAsia="zh-CN"/>
        </w:rPr>
      </w:pPr>
      <w:r>
        <w:rPr>
          <w:rFonts w:hint="eastAsia" w:ascii="宋体" w:hAnsi="宋体" w:eastAsia="宋体" w:cs="Times New Roman"/>
          <w:sz w:val="28"/>
          <w:szCs w:val="28"/>
          <w:highlight w:val="none"/>
          <w:lang w:val="en-US" w:eastAsia="zh-CN"/>
        </w:rPr>
        <w:t>2、所有货物必须符合国家相关强制性要求。</w:t>
      </w:r>
    </w:p>
    <w:p>
      <w:pPr>
        <w:keepNext w:val="0"/>
        <w:keepLines w:val="0"/>
        <w:pageBreakBefore w:val="0"/>
        <w:kinsoku/>
        <w:wordWrap/>
        <w:overflowPunct/>
        <w:topLinePunct w:val="0"/>
        <w:autoSpaceDE/>
        <w:autoSpaceDN/>
        <w:bidi w:val="0"/>
        <w:adjustRightInd/>
        <w:snapToGrid w:val="0"/>
        <w:spacing w:line="380" w:lineRule="exact"/>
        <w:ind w:firstLine="562" w:firstLineChars="200"/>
        <w:textAlignment w:val="auto"/>
        <w:rPr>
          <w:rFonts w:hint="eastAsia" w:ascii="宋体" w:hAnsi="宋体" w:cs="Times New Roman"/>
          <w:b/>
          <w:bCs/>
          <w:sz w:val="28"/>
          <w:szCs w:val="28"/>
          <w:highlight w:val="none"/>
          <w:lang w:val="en-US" w:eastAsia="zh-CN"/>
        </w:rPr>
      </w:pPr>
      <w:r>
        <w:rPr>
          <w:rFonts w:hint="eastAsia" w:ascii="宋体" w:hAnsi="宋体" w:cs="Times New Roman"/>
          <w:b/>
          <w:bCs/>
          <w:sz w:val="28"/>
          <w:szCs w:val="28"/>
          <w:highlight w:val="yellow"/>
          <w:lang w:val="en-US" w:eastAsia="zh-CN"/>
        </w:rPr>
        <w:t>2.1供应商须在响应文件中提供所投输液泵、注射泵的国家三类医疗器械注册证扫描件（在有效期内），否则视为商务要求未完全响应，否则视为商务要求未</w:t>
      </w:r>
      <w:bookmarkStart w:id="0" w:name="_GoBack"/>
      <w:bookmarkEnd w:id="0"/>
      <w:r>
        <w:rPr>
          <w:rFonts w:hint="eastAsia" w:ascii="宋体" w:hAnsi="宋体" w:cs="Times New Roman"/>
          <w:b/>
          <w:bCs/>
          <w:sz w:val="28"/>
          <w:szCs w:val="28"/>
          <w:highlight w:val="yellow"/>
          <w:lang w:val="en-US" w:eastAsia="zh-CN"/>
        </w:rPr>
        <w:t>完全响应。</w:t>
      </w:r>
    </w:p>
    <w:p>
      <w:pPr>
        <w:keepNext w:val="0"/>
        <w:keepLines w:val="0"/>
        <w:pageBreakBefore w:val="0"/>
        <w:tabs>
          <w:tab w:val="left" w:pos="7020"/>
        </w:tabs>
        <w:kinsoku/>
        <w:wordWrap/>
        <w:overflowPunct/>
        <w:topLinePunct w:val="0"/>
        <w:autoSpaceDE/>
        <w:autoSpaceDN/>
        <w:bidi w:val="0"/>
        <w:adjustRightInd/>
        <w:spacing w:line="380" w:lineRule="exact"/>
        <w:ind w:firstLine="560" w:firstLineChars="200"/>
        <w:textAlignment w:val="auto"/>
        <w:rPr>
          <w:rFonts w:ascii="宋体" w:hAnsi="宋体"/>
          <w:sz w:val="28"/>
          <w:szCs w:val="28"/>
        </w:rPr>
      </w:pPr>
      <w:r>
        <w:rPr>
          <w:rFonts w:hint="eastAsia" w:ascii="宋体" w:hAnsi="宋体"/>
          <w:sz w:val="28"/>
          <w:szCs w:val="28"/>
          <w:lang w:val="en-US" w:eastAsia="zh-CN"/>
        </w:rPr>
        <w:t>3</w:t>
      </w:r>
      <w:r>
        <w:rPr>
          <w:rFonts w:hint="eastAsia" w:ascii="宋体" w:hAnsi="宋体"/>
          <w:sz w:val="28"/>
          <w:szCs w:val="28"/>
        </w:rPr>
        <w:t>、技术支持</w:t>
      </w:r>
    </w:p>
    <w:p>
      <w:pPr>
        <w:keepNext w:val="0"/>
        <w:keepLines w:val="0"/>
        <w:pageBreakBefore w:val="0"/>
        <w:tabs>
          <w:tab w:val="left" w:pos="7020"/>
        </w:tabs>
        <w:kinsoku/>
        <w:wordWrap/>
        <w:overflowPunct/>
        <w:topLinePunct w:val="0"/>
        <w:autoSpaceDE/>
        <w:autoSpaceDN/>
        <w:bidi w:val="0"/>
        <w:adjustRightInd/>
        <w:spacing w:line="380" w:lineRule="exact"/>
        <w:ind w:firstLine="560" w:firstLineChars="200"/>
        <w:textAlignment w:val="auto"/>
        <w:rPr>
          <w:rFonts w:ascii="宋体" w:hAnsi="宋体"/>
          <w:sz w:val="28"/>
          <w:szCs w:val="28"/>
        </w:rPr>
      </w:pPr>
      <w:r>
        <w:rPr>
          <w:rFonts w:hint="eastAsia" w:ascii="宋体" w:hAnsi="宋体"/>
          <w:sz w:val="28"/>
          <w:szCs w:val="28"/>
          <w:lang w:val="en-US" w:eastAsia="zh-CN"/>
        </w:rPr>
        <w:t>3</w:t>
      </w:r>
      <w:r>
        <w:rPr>
          <w:rFonts w:hint="eastAsia" w:ascii="宋体" w:hAnsi="宋体"/>
          <w:sz w:val="28"/>
          <w:szCs w:val="28"/>
        </w:rPr>
        <w:t>.1</w:t>
      </w:r>
      <w:r>
        <w:rPr>
          <w:rFonts w:hint="eastAsia" w:ascii="宋体" w:hAnsi="宋体"/>
          <w:sz w:val="28"/>
          <w:szCs w:val="28"/>
          <w:lang w:eastAsia="zh-CN"/>
        </w:rPr>
        <w:t>成交供应商</w:t>
      </w:r>
      <w:r>
        <w:rPr>
          <w:rFonts w:hint="eastAsia" w:ascii="宋体" w:hAnsi="宋体"/>
          <w:sz w:val="28"/>
          <w:szCs w:val="28"/>
        </w:rPr>
        <w:t>应向</w:t>
      </w:r>
      <w:r>
        <w:rPr>
          <w:rFonts w:hint="eastAsia" w:ascii="宋体" w:hAnsi="宋体"/>
          <w:sz w:val="28"/>
          <w:szCs w:val="28"/>
          <w:lang w:eastAsia="zh-CN"/>
        </w:rPr>
        <w:t>采购人</w:t>
      </w:r>
      <w:r>
        <w:rPr>
          <w:rFonts w:hint="eastAsia" w:ascii="宋体" w:hAnsi="宋体"/>
          <w:sz w:val="28"/>
          <w:szCs w:val="28"/>
        </w:rPr>
        <w:t>提供全方位及时而有效的技术支持和服务。</w:t>
      </w:r>
    </w:p>
    <w:p>
      <w:pPr>
        <w:keepNext w:val="0"/>
        <w:keepLines w:val="0"/>
        <w:pageBreakBefore w:val="0"/>
        <w:tabs>
          <w:tab w:val="left" w:pos="7020"/>
        </w:tabs>
        <w:kinsoku/>
        <w:wordWrap/>
        <w:overflowPunct/>
        <w:topLinePunct w:val="0"/>
        <w:autoSpaceDE/>
        <w:autoSpaceDN/>
        <w:bidi w:val="0"/>
        <w:adjustRightInd/>
        <w:spacing w:line="380" w:lineRule="exact"/>
        <w:ind w:firstLine="560" w:firstLineChars="200"/>
        <w:textAlignment w:val="auto"/>
        <w:rPr>
          <w:rFonts w:ascii="宋体" w:hAnsi="宋体"/>
          <w:sz w:val="28"/>
          <w:szCs w:val="28"/>
        </w:rPr>
      </w:pPr>
      <w:r>
        <w:rPr>
          <w:rFonts w:hint="eastAsia" w:ascii="宋体" w:hAnsi="宋体"/>
          <w:sz w:val="28"/>
          <w:szCs w:val="28"/>
          <w:lang w:val="en-US" w:eastAsia="zh-CN"/>
        </w:rPr>
        <w:t>3</w:t>
      </w:r>
      <w:r>
        <w:rPr>
          <w:rFonts w:hint="eastAsia" w:ascii="宋体" w:hAnsi="宋体"/>
          <w:sz w:val="28"/>
          <w:szCs w:val="28"/>
        </w:rPr>
        <w:t>.2</w:t>
      </w:r>
      <w:r>
        <w:rPr>
          <w:rFonts w:hint="eastAsia" w:ascii="宋体" w:hAnsi="宋体"/>
          <w:sz w:val="28"/>
          <w:szCs w:val="28"/>
          <w:lang w:eastAsia="zh-CN"/>
        </w:rPr>
        <w:t>成交供应商</w:t>
      </w:r>
      <w:r>
        <w:rPr>
          <w:rFonts w:hint="eastAsia" w:ascii="宋体" w:hAnsi="宋体"/>
          <w:sz w:val="28"/>
          <w:szCs w:val="28"/>
        </w:rPr>
        <w:t>负责供货、运输并安装调试完毕。</w:t>
      </w:r>
    </w:p>
    <w:p>
      <w:pPr>
        <w:keepNext w:val="0"/>
        <w:keepLines w:val="0"/>
        <w:pageBreakBefore w:val="0"/>
        <w:kinsoku/>
        <w:wordWrap/>
        <w:overflowPunct/>
        <w:topLinePunct w:val="0"/>
        <w:autoSpaceDE/>
        <w:autoSpaceDN/>
        <w:bidi w:val="0"/>
        <w:adjustRightInd/>
        <w:snapToGrid w:val="0"/>
        <w:spacing w:line="380" w:lineRule="exact"/>
        <w:ind w:firstLine="560" w:firstLineChars="200"/>
        <w:textAlignment w:val="auto"/>
        <w:rPr>
          <w:rFonts w:hint="eastAsia" w:ascii="宋体" w:hAnsi="宋体"/>
          <w:sz w:val="28"/>
          <w:szCs w:val="28"/>
        </w:rPr>
      </w:pPr>
      <w:r>
        <w:rPr>
          <w:rFonts w:hint="eastAsia" w:ascii="宋体" w:hAnsi="宋体"/>
          <w:sz w:val="28"/>
          <w:szCs w:val="28"/>
          <w:lang w:val="en-US" w:eastAsia="zh-CN"/>
        </w:rPr>
        <w:t>3</w:t>
      </w:r>
      <w:r>
        <w:rPr>
          <w:rFonts w:hint="eastAsia" w:ascii="宋体" w:hAnsi="宋体"/>
          <w:sz w:val="28"/>
          <w:szCs w:val="28"/>
        </w:rPr>
        <w:t>.3 如</w:t>
      </w:r>
      <w:r>
        <w:rPr>
          <w:rFonts w:hint="eastAsia" w:ascii="宋体" w:hAnsi="宋体"/>
          <w:sz w:val="28"/>
          <w:szCs w:val="28"/>
          <w:lang w:eastAsia="zh-CN"/>
        </w:rPr>
        <w:t>成交供应商</w:t>
      </w:r>
      <w:r>
        <w:rPr>
          <w:rFonts w:hint="eastAsia" w:ascii="宋体" w:hAnsi="宋体"/>
          <w:sz w:val="28"/>
          <w:szCs w:val="28"/>
        </w:rPr>
        <w:t>发生兼并、重组，</w:t>
      </w:r>
      <w:r>
        <w:rPr>
          <w:rFonts w:hint="eastAsia" w:ascii="宋体" w:hAnsi="宋体"/>
          <w:sz w:val="28"/>
          <w:szCs w:val="28"/>
          <w:lang w:eastAsia="zh-CN"/>
        </w:rPr>
        <w:t>采购人</w:t>
      </w:r>
      <w:r>
        <w:rPr>
          <w:rFonts w:hint="eastAsia" w:ascii="宋体" w:hAnsi="宋体"/>
          <w:sz w:val="28"/>
          <w:szCs w:val="28"/>
        </w:rPr>
        <w:t>本项目的供货、安装、维护保养等相关工作必须由新组建的公司按</w:t>
      </w:r>
      <w:r>
        <w:rPr>
          <w:rFonts w:hint="eastAsia" w:ascii="宋体" w:hAnsi="宋体"/>
          <w:sz w:val="28"/>
          <w:szCs w:val="28"/>
          <w:lang w:eastAsia="zh-CN"/>
        </w:rPr>
        <w:t>询价文件</w:t>
      </w:r>
      <w:r>
        <w:rPr>
          <w:rFonts w:hint="eastAsia" w:ascii="宋体" w:hAnsi="宋体"/>
          <w:sz w:val="28"/>
          <w:szCs w:val="28"/>
        </w:rPr>
        <w:t>及</w:t>
      </w:r>
      <w:r>
        <w:rPr>
          <w:rFonts w:hint="eastAsia" w:ascii="宋体" w:hAnsi="宋体"/>
          <w:sz w:val="28"/>
          <w:szCs w:val="28"/>
          <w:lang w:eastAsia="zh-CN"/>
        </w:rPr>
        <w:t>响应文件</w:t>
      </w:r>
      <w:r>
        <w:rPr>
          <w:rFonts w:hint="eastAsia" w:ascii="宋体" w:hAnsi="宋体"/>
          <w:sz w:val="28"/>
          <w:szCs w:val="28"/>
        </w:rPr>
        <w:t>承担相应的义务。</w:t>
      </w:r>
    </w:p>
    <w:p>
      <w:pPr>
        <w:keepNext w:val="0"/>
        <w:keepLines w:val="0"/>
        <w:pageBreakBefore w:val="0"/>
        <w:kinsoku/>
        <w:wordWrap/>
        <w:overflowPunct/>
        <w:topLinePunct w:val="0"/>
        <w:autoSpaceDE/>
        <w:autoSpaceDN/>
        <w:bidi w:val="0"/>
        <w:adjustRightInd/>
        <w:snapToGrid w:val="0"/>
        <w:spacing w:line="380" w:lineRule="exact"/>
        <w:ind w:firstLine="560" w:firstLineChars="200"/>
        <w:textAlignment w:val="auto"/>
        <w:rPr>
          <w:rFonts w:hint="eastAsia" w:ascii="宋体" w:hAnsi="宋体"/>
          <w:sz w:val="28"/>
          <w:szCs w:val="28"/>
        </w:rPr>
      </w:pPr>
      <w:r>
        <w:rPr>
          <w:rFonts w:hint="eastAsia" w:ascii="宋体" w:hAnsi="宋体"/>
          <w:sz w:val="28"/>
          <w:szCs w:val="28"/>
          <w:lang w:val="en-US" w:eastAsia="zh-CN"/>
        </w:rPr>
        <w:t>3</w:t>
      </w:r>
      <w:r>
        <w:rPr>
          <w:rFonts w:hint="eastAsia" w:ascii="宋体" w:hAnsi="宋体"/>
          <w:sz w:val="28"/>
          <w:szCs w:val="28"/>
        </w:rPr>
        <w:t xml:space="preserve">.4 </w:t>
      </w:r>
      <w:r>
        <w:rPr>
          <w:rFonts w:hint="eastAsia" w:ascii="宋体" w:hAnsi="宋体"/>
          <w:sz w:val="28"/>
          <w:szCs w:val="28"/>
          <w:lang w:eastAsia="zh-CN"/>
        </w:rPr>
        <w:t>成交供应商</w:t>
      </w:r>
      <w:r>
        <w:rPr>
          <w:rFonts w:hint="eastAsia" w:ascii="宋体" w:hAnsi="宋体"/>
          <w:sz w:val="28"/>
          <w:szCs w:val="28"/>
        </w:rPr>
        <w:t>在项目实施过程中，国家对相关项目有资质要求的，进场单位和人员的资质、资格符合国家、省、市有关规定。实施期间</w:t>
      </w:r>
      <w:r>
        <w:rPr>
          <w:rFonts w:hint="eastAsia" w:ascii="宋体" w:hAnsi="宋体"/>
          <w:sz w:val="28"/>
          <w:szCs w:val="28"/>
          <w:lang w:eastAsia="zh-CN"/>
        </w:rPr>
        <w:t>成交供应商</w:t>
      </w:r>
      <w:r>
        <w:rPr>
          <w:rFonts w:hint="eastAsia" w:ascii="宋体" w:hAnsi="宋体"/>
          <w:sz w:val="28"/>
          <w:szCs w:val="28"/>
        </w:rPr>
        <w:t>所发生的或</w:t>
      </w:r>
      <w:r>
        <w:rPr>
          <w:rFonts w:hint="eastAsia" w:ascii="宋体" w:hAnsi="宋体"/>
          <w:sz w:val="28"/>
          <w:szCs w:val="28"/>
          <w:lang w:eastAsia="zh-CN"/>
        </w:rPr>
        <w:t>成交供应商</w:t>
      </w:r>
      <w:r>
        <w:rPr>
          <w:rFonts w:hint="eastAsia" w:ascii="宋体" w:hAnsi="宋体"/>
          <w:sz w:val="28"/>
          <w:szCs w:val="28"/>
        </w:rPr>
        <w:t>实施场地内发生的或</w:t>
      </w:r>
      <w:r>
        <w:rPr>
          <w:rFonts w:hint="eastAsia" w:ascii="宋体" w:hAnsi="宋体"/>
          <w:sz w:val="28"/>
          <w:szCs w:val="28"/>
          <w:lang w:eastAsia="zh-CN"/>
        </w:rPr>
        <w:t>成交供应商</w:t>
      </w:r>
      <w:r>
        <w:rPr>
          <w:rFonts w:hint="eastAsia" w:ascii="宋体" w:hAnsi="宋体"/>
          <w:sz w:val="28"/>
          <w:szCs w:val="28"/>
        </w:rPr>
        <w:t>原因造成的安全事故，均应由</w:t>
      </w:r>
      <w:r>
        <w:rPr>
          <w:rFonts w:hint="eastAsia" w:ascii="宋体" w:hAnsi="宋体"/>
          <w:sz w:val="28"/>
          <w:szCs w:val="28"/>
          <w:lang w:eastAsia="zh-CN"/>
        </w:rPr>
        <w:t>成交供应商</w:t>
      </w:r>
      <w:r>
        <w:rPr>
          <w:rFonts w:hint="eastAsia" w:ascii="宋体" w:hAnsi="宋体"/>
          <w:sz w:val="28"/>
          <w:szCs w:val="28"/>
        </w:rPr>
        <w:t>负责按有关规定处理善后事宜，并承担给采购人造成的损失。</w:t>
      </w:r>
    </w:p>
    <w:p>
      <w:pPr>
        <w:keepNext w:val="0"/>
        <w:keepLines w:val="0"/>
        <w:pageBreakBefore w:val="0"/>
        <w:kinsoku/>
        <w:wordWrap/>
        <w:overflowPunct/>
        <w:topLinePunct w:val="0"/>
        <w:autoSpaceDE/>
        <w:autoSpaceDN/>
        <w:bidi w:val="0"/>
        <w:adjustRightInd/>
        <w:snapToGrid w:val="0"/>
        <w:spacing w:line="380" w:lineRule="exact"/>
        <w:ind w:firstLine="560" w:firstLineChars="200"/>
        <w:textAlignment w:val="auto"/>
        <w:rPr>
          <w:rFonts w:hint="eastAsia" w:ascii="宋体" w:hAnsi="宋体" w:eastAsia="宋体" w:cs="Times New Roman"/>
          <w:sz w:val="28"/>
          <w:szCs w:val="28"/>
          <w:lang w:eastAsia="zh-CN"/>
        </w:rPr>
      </w:pPr>
      <w:r>
        <w:rPr>
          <w:rFonts w:hint="eastAsia" w:ascii="宋体" w:hAnsi="宋体"/>
          <w:sz w:val="28"/>
          <w:szCs w:val="28"/>
          <w:lang w:val="en-US" w:eastAsia="zh-CN"/>
        </w:rPr>
        <w:t>3</w:t>
      </w:r>
      <w:r>
        <w:rPr>
          <w:rFonts w:hint="eastAsia" w:ascii="宋体" w:hAnsi="宋体"/>
          <w:sz w:val="28"/>
          <w:szCs w:val="28"/>
        </w:rPr>
        <w:t xml:space="preserve">.5 </w:t>
      </w:r>
      <w:r>
        <w:rPr>
          <w:rFonts w:hint="eastAsia" w:ascii="宋体" w:hAnsi="宋体"/>
          <w:sz w:val="28"/>
          <w:szCs w:val="28"/>
          <w:lang w:eastAsia="zh-CN"/>
        </w:rPr>
        <w:t>响应文件</w:t>
      </w:r>
      <w:r>
        <w:rPr>
          <w:rFonts w:hint="eastAsia" w:ascii="宋体" w:hAnsi="宋体"/>
          <w:sz w:val="28"/>
          <w:szCs w:val="28"/>
        </w:rPr>
        <w:t>中为本项目配备的人员力量，在合同履行期间，</w:t>
      </w:r>
      <w:r>
        <w:rPr>
          <w:rFonts w:hint="eastAsia" w:ascii="宋体" w:hAnsi="宋体"/>
          <w:sz w:val="28"/>
          <w:szCs w:val="28"/>
          <w:lang w:eastAsia="zh-CN"/>
        </w:rPr>
        <w:t>成交供应商</w:t>
      </w:r>
      <w:r>
        <w:rPr>
          <w:rFonts w:hint="eastAsia" w:ascii="宋体" w:hAnsi="宋体"/>
          <w:sz w:val="28"/>
          <w:szCs w:val="28"/>
        </w:rPr>
        <w:t>须按采购人要</w:t>
      </w:r>
      <w:r>
        <w:rPr>
          <w:rFonts w:hint="eastAsia" w:ascii="宋体" w:hAnsi="宋体" w:eastAsia="宋体" w:cs="Times New Roman"/>
          <w:sz w:val="28"/>
          <w:szCs w:val="28"/>
        </w:rPr>
        <w:t>求到达本项目现场提供相应服务，否则采购人有权解除采购合同</w:t>
      </w:r>
      <w:r>
        <w:rPr>
          <w:rFonts w:hint="eastAsia" w:ascii="宋体" w:hAnsi="宋体" w:eastAsia="宋体" w:cs="Times New Roman"/>
          <w:sz w:val="28"/>
          <w:szCs w:val="28"/>
          <w:lang w:eastAsia="zh-CN"/>
        </w:rPr>
        <w:t>。</w:t>
      </w:r>
    </w:p>
    <w:p>
      <w:pPr>
        <w:keepNext w:val="0"/>
        <w:keepLines w:val="0"/>
        <w:pageBreakBefore w:val="0"/>
        <w:kinsoku/>
        <w:wordWrap/>
        <w:overflowPunct/>
        <w:topLinePunct w:val="0"/>
        <w:autoSpaceDE/>
        <w:autoSpaceDN/>
        <w:bidi w:val="0"/>
        <w:adjustRightInd/>
        <w:snapToGrid w:val="0"/>
        <w:spacing w:line="380" w:lineRule="exact"/>
        <w:ind w:firstLine="560" w:firstLineChars="200"/>
        <w:textAlignment w:val="auto"/>
        <w:rPr>
          <w:rFonts w:hint="default"/>
          <w:sz w:val="28"/>
          <w:szCs w:val="28"/>
          <w:lang w:val="en-US" w:eastAsia="zh-CN"/>
        </w:rPr>
      </w:pPr>
      <w:r>
        <w:rPr>
          <w:rFonts w:hint="eastAsia" w:ascii="宋体" w:hAnsi="宋体" w:eastAsia="宋体" w:cs="Times New Roman"/>
          <w:sz w:val="28"/>
          <w:szCs w:val="28"/>
          <w:lang w:val="en-US" w:eastAsia="zh-CN"/>
        </w:rPr>
        <w:t>3.6支持所供设备软件免费升级。</w:t>
      </w:r>
    </w:p>
    <w:p>
      <w:pPr>
        <w:keepNext w:val="0"/>
        <w:keepLines w:val="0"/>
        <w:pageBreakBefore w:val="0"/>
        <w:kinsoku/>
        <w:wordWrap/>
        <w:overflowPunct/>
        <w:topLinePunct w:val="0"/>
        <w:autoSpaceDE/>
        <w:autoSpaceDN/>
        <w:bidi w:val="0"/>
        <w:adjustRightInd/>
        <w:snapToGrid w:val="0"/>
        <w:spacing w:line="380" w:lineRule="exact"/>
        <w:ind w:firstLine="560" w:firstLineChars="200"/>
        <w:textAlignment w:val="auto"/>
        <w:rPr>
          <w:rFonts w:ascii="宋体" w:hAnsi="宋体"/>
          <w:sz w:val="28"/>
          <w:szCs w:val="28"/>
        </w:rPr>
      </w:pPr>
      <w:r>
        <w:rPr>
          <w:rFonts w:hint="eastAsia" w:ascii="宋体" w:hAnsi="宋体"/>
          <w:sz w:val="28"/>
          <w:szCs w:val="28"/>
          <w:lang w:val="en-US" w:eastAsia="zh-CN"/>
        </w:rPr>
        <w:t>4</w:t>
      </w:r>
      <w:r>
        <w:rPr>
          <w:rFonts w:hint="eastAsia" w:ascii="宋体" w:hAnsi="宋体"/>
          <w:sz w:val="28"/>
          <w:szCs w:val="28"/>
        </w:rPr>
        <w:t>、</w:t>
      </w:r>
      <w:r>
        <w:rPr>
          <w:rFonts w:hint="eastAsia" w:ascii="宋体" w:hAnsi="宋体"/>
          <w:sz w:val="28"/>
          <w:szCs w:val="28"/>
          <w:lang w:val="en-US" w:eastAsia="zh-CN"/>
        </w:rPr>
        <w:t>产品质保期、服务期</w:t>
      </w:r>
      <w:r>
        <w:rPr>
          <w:rFonts w:hint="eastAsia" w:ascii="宋体" w:hAnsi="宋体"/>
          <w:sz w:val="28"/>
          <w:szCs w:val="28"/>
        </w:rPr>
        <w:t xml:space="preserve">及售后服务：                                        </w:t>
      </w:r>
    </w:p>
    <w:p>
      <w:pPr>
        <w:keepNext w:val="0"/>
        <w:keepLines w:val="0"/>
        <w:pageBreakBefore w:val="0"/>
        <w:kinsoku/>
        <w:wordWrap/>
        <w:overflowPunct/>
        <w:topLinePunct w:val="0"/>
        <w:autoSpaceDE/>
        <w:autoSpaceDN/>
        <w:bidi w:val="0"/>
        <w:adjustRightInd/>
        <w:spacing w:line="380" w:lineRule="exact"/>
        <w:ind w:firstLine="562" w:firstLineChars="200"/>
        <w:textAlignment w:val="auto"/>
        <w:rPr>
          <w:rFonts w:hint="eastAsia" w:ascii="宋体" w:hAnsi="宋体"/>
          <w:b/>
          <w:bCs/>
          <w:sz w:val="28"/>
          <w:szCs w:val="28"/>
          <w:lang w:val="en-US" w:eastAsia="zh-CN"/>
        </w:rPr>
      </w:pPr>
      <w:r>
        <w:rPr>
          <w:rFonts w:hint="eastAsia" w:ascii="宋体" w:hAnsi="宋体"/>
          <w:b/>
          <w:bCs/>
          <w:sz w:val="28"/>
          <w:szCs w:val="28"/>
          <w:highlight w:val="yellow"/>
          <w:lang w:val="en-US" w:eastAsia="zh-CN"/>
        </w:rPr>
        <w:t>4</w:t>
      </w:r>
      <w:r>
        <w:rPr>
          <w:rFonts w:hint="eastAsia" w:ascii="宋体" w:hAnsi="宋体"/>
          <w:b/>
          <w:bCs/>
          <w:sz w:val="28"/>
          <w:szCs w:val="28"/>
          <w:highlight w:val="yellow"/>
        </w:rPr>
        <w:t>.</w:t>
      </w:r>
      <w:r>
        <w:rPr>
          <w:rFonts w:hint="eastAsia" w:ascii="宋体" w:hAnsi="宋体"/>
          <w:b/>
          <w:bCs/>
          <w:sz w:val="28"/>
          <w:szCs w:val="28"/>
          <w:highlight w:val="yellow"/>
          <w:lang w:val="en-US" w:eastAsia="zh-CN"/>
        </w:rPr>
        <w:t>1产品质保期：成交供应商须提供产品</w:t>
      </w:r>
      <w:r>
        <w:rPr>
          <w:rFonts w:hint="eastAsia" w:ascii="宋体" w:hAnsi="宋体"/>
          <w:b/>
          <w:bCs/>
          <w:color w:val="FF0000"/>
          <w:sz w:val="28"/>
          <w:szCs w:val="28"/>
          <w:highlight w:val="yellow"/>
          <w:u w:val="single"/>
          <w:lang w:val="en-US" w:eastAsia="zh-CN"/>
        </w:rPr>
        <w:t>至少2年</w:t>
      </w:r>
      <w:r>
        <w:rPr>
          <w:rFonts w:hint="eastAsia" w:ascii="宋体" w:hAnsi="宋体"/>
          <w:b/>
          <w:bCs/>
          <w:sz w:val="28"/>
          <w:szCs w:val="28"/>
          <w:highlight w:val="yellow"/>
          <w:lang w:val="en-US" w:eastAsia="zh-CN"/>
        </w:rPr>
        <w:t>的质保期（自验收合格之日起计算），质保期内出现质量问题，成交供应商负责包修、包退、包换，所有质保费用均已包含在总报价中</w:t>
      </w:r>
      <w:r>
        <w:rPr>
          <w:rFonts w:hint="eastAsia" w:ascii="宋体" w:hAnsi="宋体"/>
          <w:b/>
          <w:bCs/>
          <w:sz w:val="28"/>
          <w:szCs w:val="28"/>
          <w:lang w:val="en-US" w:eastAsia="zh-CN"/>
        </w:rPr>
        <w:t>。</w:t>
      </w:r>
    </w:p>
    <w:p>
      <w:pPr>
        <w:keepNext w:val="0"/>
        <w:keepLines w:val="0"/>
        <w:pageBreakBefore w:val="0"/>
        <w:kinsoku/>
        <w:wordWrap/>
        <w:overflowPunct/>
        <w:topLinePunct w:val="0"/>
        <w:autoSpaceDE/>
        <w:autoSpaceDN/>
        <w:bidi w:val="0"/>
        <w:adjustRightInd/>
        <w:snapToGrid w:val="0"/>
        <w:spacing w:line="380" w:lineRule="exact"/>
        <w:ind w:firstLine="560" w:firstLineChars="200"/>
        <w:textAlignment w:val="auto"/>
        <w:rPr>
          <w:rFonts w:ascii="宋体" w:hAnsi="宋体"/>
          <w:sz w:val="28"/>
          <w:szCs w:val="28"/>
        </w:rPr>
      </w:pPr>
      <w:r>
        <w:rPr>
          <w:rFonts w:hint="eastAsia" w:ascii="宋体" w:hAnsi="宋体"/>
          <w:sz w:val="28"/>
          <w:szCs w:val="28"/>
          <w:lang w:val="en-US" w:eastAsia="zh-CN"/>
        </w:rPr>
        <w:t>4</w:t>
      </w:r>
      <w:r>
        <w:rPr>
          <w:rFonts w:hint="eastAsia" w:ascii="宋体" w:hAnsi="宋体"/>
          <w:sz w:val="28"/>
          <w:szCs w:val="28"/>
        </w:rPr>
        <w:t>.2</w:t>
      </w:r>
      <w:r>
        <w:rPr>
          <w:rFonts w:hint="eastAsia" w:ascii="宋体" w:hAnsi="宋体"/>
          <w:sz w:val="28"/>
          <w:szCs w:val="28"/>
          <w:lang w:eastAsia="zh-CN"/>
        </w:rPr>
        <w:t>成交供应商</w:t>
      </w:r>
      <w:r>
        <w:rPr>
          <w:rFonts w:hint="eastAsia" w:ascii="宋体" w:hAnsi="宋体"/>
          <w:sz w:val="28"/>
          <w:szCs w:val="28"/>
        </w:rPr>
        <w:t xml:space="preserve">须设有维修服务电话，负责解答用户在货物使用中遇到的问题，及时提出解决问题的建议和操作方法。                                                                        </w:t>
      </w:r>
    </w:p>
    <w:p>
      <w:pPr>
        <w:keepNext w:val="0"/>
        <w:keepLines w:val="0"/>
        <w:pageBreakBefore w:val="0"/>
        <w:kinsoku/>
        <w:wordWrap/>
        <w:overflowPunct/>
        <w:topLinePunct w:val="0"/>
        <w:autoSpaceDE/>
        <w:autoSpaceDN/>
        <w:bidi w:val="0"/>
        <w:adjustRightInd/>
        <w:snapToGrid w:val="0"/>
        <w:spacing w:line="380" w:lineRule="exact"/>
        <w:ind w:firstLine="560" w:firstLineChars="200"/>
        <w:textAlignment w:val="auto"/>
        <w:rPr>
          <w:rFonts w:hint="eastAsia" w:ascii="宋体" w:hAnsi="宋体" w:cs="宋体"/>
          <w:sz w:val="28"/>
          <w:szCs w:val="28"/>
        </w:rPr>
      </w:pPr>
      <w:r>
        <w:rPr>
          <w:rFonts w:hint="eastAsia" w:ascii="宋体" w:hAnsi="宋体"/>
          <w:sz w:val="28"/>
          <w:szCs w:val="28"/>
          <w:lang w:val="en-US" w:eastAsia="zh-CN"/>
        </w:rPr>
        <w:t>4</w:t>
      </w:r>
      <w:r>
        <w:rPr>
          <w:rFonts w:hint="eastAsia" w:ascii="宋体" w:hAnsi="宋体"/>
          <w:sz w:val="28"/>
          <w:szCs w:val="28"/>
        </w:rPr>
        <w:t>.3售后服务响应时间：</w:t>
      </w:r>
      <w:r>
        <w:rPr>
          <w:rFonts w:hint="eastAsia" w:ascii="宋体" w:hAnsi="宋体" w:cs="宋体"/>
          <w:sz w:val="28"/>
          <w:szCs w:val="28"/>
        </w:rPr>
        <w:t>如货物出现质量问题，</w:t>
      </w:r>
      <w:r>
        <w:rPr>
          <w:rFonts w:hint="eastAsia" w:ascii="宋体" w:hAnsi="宋体"/>
          <w:sz w:val="28"/>
          <w:szCs w:val="28"/>
          <w:lang w:eastAsia="zh-CN"/>
        </w:rPr>
        <w:t>成交供应商</w:t>
      </w:r>
      <w:r>
        <w:rPr>
          <w:rFonts w:hint="eastAsia" w:ascii="宋体" w:hAnsi="宋体" w:cs="宋体"/>
          <w:sz w:val="28"/>
          <w:szCs w:val="28"/>
        </w:rPr>
        <w:t>须</w:t>
      </w:r>
      <w:r>
        <w:rPr>
          <w:rFonts w:hint="eastAsia" w:ascii="宋体" w:hAnsi="宋体" w:cs="宋体"/>
          <w:color w:val="FF0000"/>
          <w:sz w:val="28"/>
          <w:szCs w:val="28"/>
          <w:u w:val="single"/>
        </w:rPr>
        <w:t>1小时内</w:t>
      </w:r>
      <w:r>
        <w:rPr>
          <w:rFonts w:hint="eastAsia" w:ascii="宋体" w:hAnsi="宋体" w:cs="宋体"/>
          <w:sz w:val="28"/>
          <w:szCs w:val="28"/>
        </w:rPr>
        <w:t>响应</w:t>
      </w:r>
      <w:r>
        <w:rPr>
          <w:rFonts w:hint="eastAsia" w:ascii="宋体" w:hAnsi="宋体" w:cs="宋体"/>
          <w:sz w:val="28"/>
          <w:szCs w:val="28"/>
          <w:lang w:eastAsia="zh-CN"/>
        </w:rPr>
        <w:t>，</w:t>
      </w:r>
      <w:r>
        <w:rPr>
          <w:rFonts w:hint="eastAsia" w:ascii="宋体" w:hAnsi="宋体" w:cs="宋体"/>
          <w:sz w:val="28"/>
          <w:szCs w:val="28"/>
        </w:rPr>
        <w:t>电话响应无法解决，</w:t>
      </w:r>
      <w:r>
        <w:rPr>
          <w:rFonts w:hint="eastAsia" w:ascii="宋体" w:hAnsi="宋体"/>
          <w:sz w:val="28"/>
          <w:szCs w:val="28"/>
          <w:lang w:eastAsia="zh-CN"/>
        </w:rPr>
        <w:t>成交供应商</w:t>
      </w:r>
      <w:r>
        <w:rPr>
          <w:rFonts w:hint="eastAsia" w:ascii="宋体" w:hAnsi="宋体" w:cs="宋体"/>
          <w:sz w:val="28"/>
          <w:szCs w:val="28"/>
        </w:rPr>
        <w:t>必须在接报修电话</w:t>
      </w:r>
      <w:r>
        <w:rPr>
          <w:rFonts w:hint="eastAsia" w:ascii="宋体" w:hAnsi="宋体" w:cs="宋体"/>
          <w:color w:val="FF0000"/>
          <w:sz w:val="28"/>
          <w:szCs w:val="28"/>
          <w:u w:val="single"/>
        </w:rPr>
        <w:t>24小时</w:t>
      </w:r>
      <w:r>
        <w:rPr>
          <w:rFonts w:hint="eastAsia" w:ascii="宋体" w:hAnsi="宋体" w:cs="宋体"/>
          <w:sz w:val="28"/>
          <w:szCs w:val="28"/>
        </w:rPr>
        <w:t>内到达现场并在</w:t>
      </w:r>
      <w:r>
        <w:rPr>
          <w:rFonts w:hint="eastAsia" w:ascii="宋体" w:hAnsi="宋体" w:cs="宋体"/>
          <w:color w:val="FF0000"/>
          <w:sz w:val="28"/>
          <w:szCs w:val="28"/>
          <w:u w:val="single"/>
        </w:rPr>
        <w:t>48小时</w:t>
      </w:r>
      <w:r>
        <w:rPr>
          <w:rFonts w:hint="eastAsia" w:ascii="宋体" w:hAnsi="宋体" w:cs="宋体"/>
          <w:sz w:val="28"/>
          <w:szCs w:val="28"/>
        </w:rPr>
        <w:t>内解决问题。如不能解决的，</w:t>
      </w:r>
      <w:r>
        <w:rPr>
          <w:rFonts w:hint="eastAsia" w:ascii="宋体" w:hAnsi="宋体"/>
          <w:sz w:val="28"/>
          <w:szCs w:val="28"/>
          <w:lang w:eastAsia="zh-CN"/>
        </w:rPr>
        <w:t>成交供应商</w:t>
      </w:r>
      <w:r>
        <w:rPr>
          <w:rFonts w:hint="eastAsia" w:ascii="宋体" w:hAnsi="宋体" w:cs="宋体"/>
          <w:sz w:val="28"/>
          <w:szCs w:val="28"/>
        </w:rPr>
        <w:t>需提供备品备件供采购人使用。质保期内如货物出现质量问题，</w:t>
      </w:r>
      <w:r>
        <w:rPr>
          <w:rFonts w:hint="eastAsia" w:ascii="宋体" w:hAnsi="宋体"/>
          <w:sz w:val="28"/>
          <w:szCs w:val="28"/>
          <w:lang w:eastAsia="zh-CN"/>
        </w:rPr>
        <w:t>成交供应商</w:t>
      </w:r>
      <w:r>
        <w:rPr>
          <w:rFonts w:hint="eastAsia" w:ascii="宋体" w:hAnsi="宋体" w:cs="宋体"/>
          <w:sz w:val="28"/>
          <w:szCs w:val="28"/>
        </w:rPr>
        <w:t>负责修复，对于无法修复的情况，</w:t>
      </w:r>
      <w:r>
        <w:rPr>
          <w:rFonts w:hint="eastAsia" w:ascii="宋体" w:hAnsi="宋体"/>
          <w:sz w:val="28"/>
          <w:szCs w:val="28"/>
          <w:lang w:eastAsia="zh-CN"/>
        </w:rPr>
        <w:t>成交供应商</w:t>
      </w:r>
      <w:r>
        <w:rPr>
          <w:rFonts w:hint="eastAsia" w:ascii="宋体" w:hAnsi="宋体" w:cs="宋体"/>
          <w:sz w:val="28"/>
          <w:szCs w:val="28"/>
        </w:rPr>
        <w:t>负责</w:t>
      </w:r>
      <w:r>
        <w:rPr>
          <w:rFonts w:hint="eastAsia" w:ascii="宋体" w:hAnsi="宋体" w:cs="宋体"/>
          <w:sz w:val="28"/>
          <w:szCs w:val="28"/>
          <w:lang w:val="en-US" w:eastAsia="zh-CN"/>
        </w:rPr>
        <w:t>免费</w:t>
      </w:r>
      <w:r>
        <w:rPr>
          <w:rFonts w:hint="eastAsia" w:ascii="宋体" w:hAnsi="宋体" w:cs="宋体"/>
          <w:sz w:val="28"/>
          <w:szCs w:val="28"/>
        </w:rPr>
        <w:t>更换。</w:t>
      </w:r>
    </w:p>
    <w:p>
      <w:pPr>
        <w:keepNext w:val="0"/>
        <w:keepLines w:val="0"/>
        <w:pageBreakBefore w:val="0"/>
        <w:numPr>
          <w:ilvl w:val="0"/>
          <w:numId w:val="0"/>
        </w:numPr>
        <w:kinsoku/>
        <w:wordWrap/>
        <w:overflowPunct/>
        <w:topLinePunct w:val="0"/>
        <w:autoSpaceDE/>
        <w:autoSpaceDN/>
        <w:bidi w:val="0"/>
        <w:adjustRightInd/>
        <w:snapToGrid w:val="0"/>
        <w:spacing w:line="380" w:lineRule="exact"/>
        <w:ind w:firstLine="560" w:firstLineChars="200"/>
        <w:textAlignment w:val="auto"/>
        <w:rPr>
          <w:rFonts w:hint="eastAsia" w:ascii="宋体" w:hAnsi="宋体"/>
          <w:sz w:val="28"/>
          <w:szCs w:val="28"/>
        </w:rPr>
      </w:pPr>
      <w:r>
        <w:rPr>
          <w:rFonts w:hint="eastAsia" w:ascii="宋体" w:hAnsi="宋体" w:cs="Times New Roman"/>
          <w:kern w:val="2"/>
          <w:sz w:val="28"/>
          <w:szCs w:val="28"/>
          <w:lang w:val="en-US" w:eastAsia="zh-CN" w:bidi="ar-SA"/>
        </w:rPr>
        <w:t>5</w:t>
      </w:r>
      <w:r>
        <w:rPr>
          <w:rFonts w:hint="eastAsia" w:ascii="宋体" w:hAnsi="宋体" w:eastAsia="宋体" w:cs="Times New Roman"/>
          <w:kern w:val="2"/>
          <w:sz w:val="28"/>
          <w:szCs w:val="28"/>
          <w:lang w:val="en-US" w:eastAsia="zh-CN" w:bidi="ar-SA"/>
        </w:rPr>
        <w:t>、</w:t>
      </w:r>
      <w:r>
        <w:rPr>
          <w:rFonts w:hint="eastAsia" w:ascii="宋体" w:hAnsi="宋体"/>
          <w:sz w:val="28"/>
          <w:szCs w:val="28"/>
        </w:rPr>
        <w:t>培训：</w:t>
      </w:r>
    </w:p>
    <w:p>
      <w:pPr>
        <w:keepNext w:val="0"/>
        <w:keepLines w:val="0"/>
        <w:pageBreakBefore w:val="0"/>
        <w:numPr>
          <w:ilvl w:val="0"/>
          <w:numId w:val="0"/>
        </w:numPr>
        <w:kinsoku/>
        <w:wordWrap/>
        <w:overflowPunct/>
        <w:topLinePunct w:val="0"/>
        <w:autoSpaceDE/>
        <w:autoSpaceDN/>
        <w:bidi w:val="0"/>
        <w:adjustRightInd/>
        <w:snapToGrid w:val="0"/>
        <w:spacing w:line="380" w:lineRule="exact"/>
        <w:ind w:firstLine="560" w:firstLineChars="200"/>
        <w:textAlignment w:val="auto"/>
        <w:rPr>
          <w:rFonts w:hint="eastAsia" w:ascii="宋体" w:hAnsi="宋体" w:eastAsia="宋体"/>
          <w:sz w:val="28"/>
          <w:szCs w:val="28"/>
          <w:lang w:eastAsia="zh-CN"/>
        </w:rPr>
      </w:pPr>
      <w:r>
        <w:rPr>
          <w:rFonts w:hint="eastAsia" w:ascii="宋体" w:hAnsi="宋体" w:cs="Times New Roman"/>
          <w:kern w:val="2"/>
          <w:sz w:val="28"/>
          <w:szCs w:val="28"/>
          <w:lang w:val="en-US" w:eastAsia="zh-CN" w:bidi="ar-SA"/>
        </w:rPr>
        <w:t>5.1</w:t>
      </w:r>
      <w:r>
        <w:rPr>
          <w:rFonts w:hint="eastAsia" w:ascii="宋体" w:hAnsi="宋体"/>
          <w:sz w:val="28"/>
          <w:szCs w:val="28"/>
          <w:lang w:eastAsia="zh-CN"/>
        </w:rPr>
        <w:t>成交供应商</w:t>
      </w:r>
      <w:r>
        <w:rPr>
          <w:rFonts w:hint="eastAsia" w:ascii="宋体" w:hAnsi="宋体"/>
          <w:sz w:val="28"/>
          <w:szCs w:val="28"/>
        </w:rPr>
        <w:t>应对</w:t>
      </w:r>
      <w:r>
        <w:rPr>
          <w:rFonts w:hint="eastAsia" w:ascii="宋体" w:hAnsi="宋体"/>
          <w:sz w:val="28"/>
          <w:szCs w:val="28"/>
          <w:lang w:eastAsia="zh-CN"/>
        </w:rPr>
        <w:t>采购人</w:t>
      </w:r>
      <w:r>
        <w:rPr>
          <w:rFonts w:hint="eastAsia" w:ascii="宋体" w:hAnsi="宋体"/>
          <w:sz w:val="28"/>
          <w:szCs w:val="28"/>
        </w:rPr>
        <w:t>的操作人员免费提供现场培训</w:t>
      </w:r>
      <w:r>
        <w:rPr>
          <w:rFonts w:hint="eastAsia" w:ascii="宋体" w:hAnsi="宋体"/>
          <w:sz w:val="28"/>
          <w:szCs w:val="28"/>
          <w:lang w:eastAsia="zh-CN"/>
        </w:rPr>
        <w:t>。</w:t>
      </w:r>
    </w:p>
    <w:p>
      <w:pPr>
        <w:keepNext w:val="0"/>
        <w:keepLines w:val="0"/>
        <w:pageBreakBefore w:val="0"/>
        <w:tabs>
          <w:tab w:val="left" w:pos="7020"/>
        </w:tabs>
        <w:kinsoku/>
        <w:wordWrap/>
        <w:overflowPunct/>
        <w:topLinePunct w:val="0"/>
        <w:autoSpaceDE/>
        <w:autoSpaceDN/>
        <w:bidi w:val="0"/>
        <w:adjustRightInd/>
        <w:spacing w:line="380" w:lineRule="exact"/>
        <w:ind w:firstLine="560" w:firstLineChars="200"/>
        <w:textAlignment w:val="auto"/>
        <w:rPr>
          <w:rFonts w:hint="eastAsia" w:ascii="宋体" w:hAnsi="宋体"/>
          <w:bCs/>
          <w:sz w:val="28"/>
          <w:szCs w:val="28"/>
          <w:lang w:val="en-US" w:eastAsia="zh-CN"/>
        </w:rPr>
      </w:pPr>
      <w:r>
        <w:rPr>
          <w:rFonts w:hint="eastAsia" w:ascii="宋体" w:hAnsi="宋体"/>
          <w:bCs/>
          <w:sz w:val="28"/>
          <w:szCs w:val="28"/>
          <w:lang w:val="en-US" w:eastAsia="zh-CN"/>
        </w:rPr>
        <w:t>5.2现场培训能够根据用户需要，合理安排，使用户能够全面掌握设备的工作原理，熟练独立操作设备，并能够对设备进行日常维护与保养，简单故障诊断与排除。</w:t>
      </w:r>
    </w:p>
    <w:p>
      <w:pPr>
        <w:keepNext w:val="0"/>
        <w:keepLines w:val="0"/>
        <w:pageBreakBefore w:val="0"/>
        <w:tabs>
          <w:tab w:val="left" w:pos="7020"/>
        </w:tabs>
        <w:kinsoku/>
        <w:wordWrap/>
        <w:overflowPunct/>
        <w:topLinePunct w:val="0"/>
        <w:autoSpaceDE/>
        <w:autoSpaceDN/>
        <w:bidi w:val="0"/>
        <w:adjustRightInd/>
        <w:spacing w:line="380" w:lineRule="exact"/>
        <w:ind w:firstLine="560" w:firstLineChars="200"/>
        <w:textAlignment w:val="auto"/>
        <w:rPr>
          <w:rFonts w:hint="eastAsia" w:ascii="宋体" w:hAnsi="宋体"/>
          <w:bCs/>
          <w:sz w:val="28"/>
          <w:szCs w:val="28"/>
          <w:lang w:val="en-US" w:eastAsia="zh-CN"/>
        </w:rPr>
      </w:pPr>
      <w:r>
        <w:rPr>
          <w:rFonts w:hint="eastAsia" w:ascii="宋体" w:hAnsi="宋体"/>
          <w:bCs/>
          <w:sz w:val="28"/>
          <w:szCs w:val="28"/>
          <w:lang w:val="en-US" w:eastAsia="zh-CN"/>
        </w:rPr>
        <w:t xml:space="preserve">5.3以上培训费用含在总报价中。 </w:t>
      </w:r>
    </w:p>
    <w:p>
      <w:pPr>
        <w:keepNext w:val="0"/>
        <w:keepLines w:val="0"/>
        <w:pageBreakBefore w:val="0"/>
        <w:tabs>
          <w:tab w:val="left" w:pos="7020"/>
        </w:tabs>
        <w:kinsoku/>
        <w:wordWrap/>
        <w:overflowPunct/>
        <w:topLinePunct w:val="0"/>
        <w:autoSpaceDE/>
        <w:autoSpaceDN/>
        <w:bidi w:val="0"/>
        <w:adjustRightInd/>
        <w:spacing w:line="380" w:lineRule="exact"/>
        <w:ind w:firstLine="562" w:firstLineChars="200"/>
        <w:textAlignment w:val="auto"/>
        <w:outlineLvl w:val="0"/>
        <w:rPr>
          <w:rFonts w:hint="eastAsia" w:ascii="宋体" w:hAnsi="宋体" w:eastAsia="宋体" w:cs="Times New Roman"/>
          <w:b/>
          <w:bCs/>
          <w:sz w:val="28"/>
          <w:szCs w:val="28"/>
          <w:highlight w:val="yellow"/>
          <w:lang w:val="en-US" w:eastAsia="zh-CN"/>
        </w:rPr>
      </w:pPr>
      <w:r>
        <w:rPr>
          <w:rFonts w:hint="eastAsia" w:ascii="宋体" w:hAnsi="宋体" w:eastAsia="宋体" w:cs="Times New Roman"/>
          <w:b/>
          <w:bCs/>
          <w:sz w:val="28"/>
          <w:szCs w:val="28"/>
          <w:highlight w:val="yellow"/>
          <w:lang w:val="en-US" w:eastAsia="zh-CN"/>
        </w:rPr>
        <w:t>6、供货期：合同签订后，</w:t>
      </w:r>
      <w:r>
        <w:rPr>
          <w:rFonts w:hint="eastAsia" w:ascii="宋体" w:hAnsi="宋体" w:cs="Times New Roman"/>
          <w:b/>
          <w:bCs/>
          <w:sz w:val="28"/>
          <w:szCs w:val="28"/>
          <w:highlight w:val="yellow"/>
          <w:lang w:val="en-US" w:eastAsia="zh-CN"/>
        </w:rPr>
        <w:t>15</w:t>
      </w:r>
      <w:r>
        <w:rPr>
          <w:rFonts w:hint="eastAsia" w:ascii="宋体" w:hAnsi="宋体" w:eastAsia="宋体" w:cs="Times New Roman"/>
          <w:b/>
          <w:bCs/>
          <w:sz w:val="28"/>
          <w:szCs w:val="28"/>
          <w:highlight w:val="yellow"/>
          <w:lang w:val="en-US" w:eastAsia="zh-CN"/>
        </w:rPr>
        <w:t>个日历日内供货安装验收完毕。</w:t>
      </w:r>
    </w:p>
    <w:p>
      <w:pPr>
        <w:keepNext w:val="0"/>
        <w:keepLines w:val="0"/>
        <w:pageBreakBefore w:val="0"/>
        <w:tabs>
          <w:tab w:val="left" w:pos="7020"/>
        </w:tabs>
        <w:kinsoku/>
        <w:wordWrap/>
        <w:overflowPunct/>
        <w:topLinePunct w:val="0"/>
        <w:autoSpaceDE/>
        <w:autoSpaceDN/>
        <w:bidi w:val="0"/>
        <w:adjustRightInd/>
        <w:spacing w:line="380" w:lineRule="exact"/>
        <w:ind w:firstLine="560" w:firstLineChars="200"/>
        <w:textAlignment w:val="auto"/>
        <w:outlineLvl w:val="0"/>
        <w:rPr>
          <w:rFonts w:hint="eastAsia" w:ascii="宋体" w:hAnsi="宋体" w:eastAsia="宋体" w:cs="Times New Roman"/>
          <w:sz w:val="28"/>
          <w:szCs w:val="28"/>
          <w:lang w:val="en-US" w:eastAsia="zh-CN"/>
        </w:rPr>
      </w:pPr>
      <w:r>
        <w:rPr>
          <w:rFonts w:hint="eastAsia" w:ascii="宋体" w:hAnsi="宋体" w:eastAsia="宋体" w:cs="Times New Roman"/>
          <w:sz w:val="28"/>
          <w:szCs w:val="28"/>
          <w:lang w:val="en-US" w:eastAsia="zh-CN"/>
        </w:rPr>
        <w:t>7、供货地点：马鞍山市中医院（</w:t>
      </w:r>
      <w:r>
        <w:rPr>
          <w:rFonts w:hint="eastAsia" w:ascii="宋体" w:hAnsi="宋体" w:cs="Times New Roman"/>
          <w:sz w:val="28"/>
          <w:szCs w:val="28"/>
          <w:lang w:val="en-US" w:eastAsia="zh-CN"/>
        </w:rPr>
        <w:t>采购人</w:t>
      </w:r>
      <w:r>
        <w:rPr>
          <w:rFonts w:hint="eastAsia" w:ascii="宋体" w:hAnsi="宋体" w:eastAsia="宋体" w:cs="Times New Roman"/>
          <w:sz w:val="28"/>
          <w:szCs w:val="28"/>
          <w:lang w:val="en-US" w:eastAsia="zh-CN"/>
        </w:rPr>
        <w:t>指定地点）。</w:t>
      </w:r>
    </w:p>
    <w:p>
      <w:pPr>
        <w:keepNext w:val="0"/>
        <w:keepLines w:val="0"/>
        <w:pageBreakBefore w:val="0"/>
        <w:tabs>
          <w:tab w:val="left" w:pos="7020"/>
        </w:tabs>
        <w:kinsoku/>
        <w:wordWrap/>
        <w:overflowPunct/>
        <w:topLinePunct w:val="0"/>
        <w:autoSpaceDE/>
        <w:autoSpaceDN/>
        <w:bidi w:val="0"/>
        <w:adjustRightInd/>
        <w:spacing w:line="380" w:lineRule="exact"/>
        <w:ind w:firstLine="560" w:firstLineChars="200"/>
        <w:textAlignment w:val="auto"/>
        <w:outlineLvl w:val="0"/>
        <w:rPr>
          <w:rFonts w:hint="eastAsia" w:ascii="宋体" w:hAnsi="宋体" w:eastAsia="宋体" w:cs="Times New Roman"/>
          <w:sz w:val="28"/>
          <w:szCs w:val="28"/>
          <w:lang w:val="en-US" w:eastAsia="zh-CN"/>
        </w:rPr>
      </w:pPr>
      <w:r>
        <w:rPr>
          <w:rFonts w:hint="eastAsia" w:ascii="宋体" w:hAnsi="宋体" w:eastAsia="宋体" w:cs="Times New Roman"/>
          <w:sz w:val="28"/>
          <w:szCs w:val="28"/>
          <w:lang w:val="en-US" w:eastAsia="zh-CN"/>
        </w:rPr>
        <w:t>8、验收：</w:t>
      </w:r>
    </w:p>
    <w:p>
      <w:pPr>
        <w:keepNext w:val="0"/>
        <w:keepLines w:val="0"/>
        <w:pageBreakBefore w:val="0"/>
        <w:tabs>
          <w:tab w:val="left" w:pos="7020"/>
        </w:tabs>
        <w:kinsoku/>
        <w:wordWrap/>
        <w:overflowPunct/>
        <w:topLinePunct w:val="0"/>
        <w:autoSpaceDE/>
        <w:autoSpaceDN/>
        <w:bidi w:val="0"/>
        <w:adjustRightInd/>
        <w:spacing w:line="380" w:lineRule="exact"/>
        <w:ind w:firstLine="560" w:firstLineChars="200"/>
        <w:textAlignment w:val="auto"/>
        <w:outlineLvl w:val="0"/>
        <w:rPr>
          <w:rFonts w:hint="eastAsia" w:ascii="宋体" w:hAnsi="宋体"/>
          <w:sz w:val="28"/>
          <w:szCs w:val="28"/>
          <w:lang w:val="en-US" w:eastAsia="zh-CN"/>
        </w:rPr>
      </w:pPr>
      <w:r>
        <w:rPr>
          <w:rFonts w:hint="eastAsia" w:ascii="宋体" w:hAnsi="宋体"/>
          <w:sz w:val="28"/>
          <w:szCs w:val="28"/>
          <w:lang w:val="en-US" w:eastAsia="zh-CN"/>
        </w:rPr>
        <w:t>8.1采购人和相关部门按照采购文件和响应文件承诺进行验收。采购文件没有规定和响应文件没有相应承诺的，按照下列原则进行验收：有国家标准的按照国家标准验收，没有国家标准的按行业标准验收，无行业标准的按地方或企业标准验收，成交供应商予以配合。涉及需要由质检或行业主管部门验收的项目，采购人须约请相关部门和专家参加项目验收。</w:t>
      </w:r>
    </w:p>
    <w:p>
      <w:pPr>
        <w:keepNext w:val="0"/>
        <w:keepLines w:val="0"/>
        <w:pageBreakBefore w:val="0"/>
        <w:tabs>
          <w:tab w:val="left" w:pos="7020"/>
        </w:tabs>
        <w:kinsoku/>
        <w:wordWrap/>
        <w:overflowPunct/>
        <w:topLinePunct w:val="0"/>
        <w:autoSpaceDE/>
        <w:autoSpaceDN/>
        <w:bidi w:val="0"/>
        <w:adjustRightInd/>
        <w:spacing w:line="380" w:lineRule="exact"/>
        <w:ind w:firstLine="560" w:firstLineChars="200"/>
        <w:textAlignment w:val="auto"/>
        <w:outlineLvl w:val="0"/>
        <w:rPr>
          <w:rFonts w:hint="eastAsia" w:ascii="宋体" w:hAnsi="宋体"/>
          <w:sz w:val="28"/>
          <w:szCs w:val="28"/>
          <w:lang w:val="en-US" w:eastAsia="zh-CN"/>
        </w:rPr>
      </w:pPr>
      <w:r>
        <w:rPr>
          <w:rFonts w:hint="eastAsia" w:ascii="宋体" w:hAnsi="宋体"/>
          <w:sz w:val="28"/>
          <w:szCs w:val="28"/>
          <w:lang w:val="en-US" w:eastAsia="zh-CN"/>
        </w:rPr>
        <w:t>8.2货物在验收时，供应商应提供发票、制造厂家出具的产品合格证书、装箱清单等，涉及进口的部件须提供中国海关进口货物报关单、完税证明及商检证明等材料；提供有关货物的保养修理所需的各种随机工具及全部有关技术文件（外文应提供中文翻译资料，下同）、厂商质保承诺、操作使用说明书、质保书、保修证明、维护手册及技术性指导资料以及根据中国相关法律规定制造、销售报价货物（包括主要部件和材料）所必备的各种证书(如产品质量检验报告、国家相关检测机构出具的检验报告等）等文件汇集成册交付采购人和应由成交供应商提供的必要文件。</w:t>
      </w:r>
    </w:p>
    <w:p>
      <w:pPr>
        <w:keepNext w:val="0"/>
        <w:keepLines w:val="0"/>
        <w:pageBreakBefore w:val="0"/>
        <w:tabs>
          <w:tab w:val="left" w:pos="7020"/>
        </w:tabs>
        <w:kinsoku/>
        <w:wordWrap/>
        <w:overflowPunct/>
        <w:topLinePunct w:val="0"/>
        <w:autoSpaceDE/>
        <w:autoSpaceDN/>
        <w:bidi w:val="0"/>
        <w:adjustRightInd/>
        <w:spacing w:line="380" w:lineRule="exact"/>
        <w:ind w:firstLine="560" w:firstLineChars="200"/>
        <w:textAlignment w:val="auto"/>
        <w:outlineLvl w:val="0"/>
        <w:rPr>
          <w:rFonts w:ascii="宋体" w:hAnsi="宋体"/>
          <w:sz w:val="28"/>
          <w:szCs w:val="28"/>
          <w:highlight w:val="none"/>
        </w:rPr>
      </w:pPr>
      <w:r>
        <w:rPr>
          <w:rFonts w:hint="eastAsia" w:ascii="宋体" w:hAnsi="宋体"/>
          <w:sz w:val="28"/>
          <w:szCs w:val="28"/>
          <w:lang w:val="en-US" w:eastAsia="zh-CN"/>
        </w:rPr>
        <w:t>8.3成交供应商应向采购人提供安装调试过程中的各种文档资料，以便采购人今后</w:t>
      </w:r>
      <w:r>
        <w:rPr>
          <w:rFonts w:hint="eastAsia" w:ascii="宋体" w:hAnsi="宋体" w:eastAsia="宋体" w:cs="Times New Roman"/>
          <w:sz w:val="28"/>
          <w:szCs w:val="28"/>
          <w:lang w:val="en-US" w:eastAsia="zh-CN"/>
        </w:rPr>
        <w:t xml:space="preserve">能掌握操作和维护方法。    </w:t>
      </w:r>
      <w:r>
        <w:rPr>
          <w:rFonts w:hint="eastAsia" w:ascii="宋体" w:hAnsi="宋体" w:eastAsia="宋体" w:cs="Times New Roman"/>
          <w:sz w:val="28"/>
          <w:szCs w:val="28"/>
          <w:highlight w:val="none"/>
          <w:lang w:val="en-US" w:eastAsia="zh-CN"/>
        </w:rPr>
        <w:t xml:space="preserve">   </w:t>
      </w:r>
      <w:r>
        <w:rPr>
          <w:rFonts w:hint="eastAsia" w:ascii="宋体" w:hAnsi="宋体"/>
          <w:sz w:val="28"/>
          <w:szCs w:val="28"/>
          <w:highlight w:val="none"/>
        </w:rPr>
        <w:t xml:space="preserve">                     </w:t>
      </w:r>
    </w:p>
    <w:p>
      <w:pPr>
        <w:keepNext w:val="0"/>
        <w:keepLines w:val="0"/>
        <w:pageBreakBefore w:val="0"/>
        <w:tabs>
          <w:tab w:val="left" w:pos="7020"/>
        </w:tabs>
        <w:kinsoku/>
        <w:wordWrap/>
        <w:overflowPunct/>
        <w:topLinePunct w:val="0"/>
        <w:autoSpaceDE/>
        <w:autoSpaceDN/>
        <w:bidi w:val="0"/>
        <w:adjustRightInd/>
        <w:spacing w:line="380" w:lineRule="exact"/>
        <w:ind w:firstLine="562" w:firstLineChars="200"/>
        <w:textAlignment w:val="auto"/>
        <w:outlineLvl w:val="0"/>
        <w:rPr>
          <w:rFonts w:hint="eastAsia" w:ascii="宋体" w:hAnsi="宋体" w:eastAsia="宋体" w:cs="Times New Roman"/>
          <w:b/>
          <w:bCs/>
          <w:sz w:val="28"/>
          <w:szCs w:val="28"/>
          <w:lang w:val="en-US" w:eastAsia="zh-CN"/>
        </w:rPr>
      </w:pPr>
      <w:r>
        <w:rPr>
          <w:rFonts w:hint="eastAsia" w:ascii="宋体" w:hAnsi="宋体" w:eastAsia="宋体" w:cs="Times New Roman"/>
          <w:b/>
          <w:bCs/>
          <w:sz w:val="28"/>
          <w:szCs w:val="28"/>
          <w:highlight w:val="yellow"/>
          <w:lang w:val="en-US" w:eastAsia="zh-CN"/>
        </w:rPr>
        <w:t>9、付款方式：验收合格后支付合同总金额100%。</w:t>
      </w:r>
    </w:p>
    <w:p>
      <w:pPr>
        <w:keepNext w:val="0"/>
        <w:keepLines w:val="0"/>
        <w:pageBreakBefore w:val="0"/>
        <w:kinsoku/>
        <w:wordWrap/>
        <w:overflowPunct/>
        <w:topLinePunct w:val="0"/>
        <w:autoSpaceDE/>
        <w:autoSpaceDN/>
        <w:bidi w:val="0"/>
        <w:adjustRightInd/>
        <w:spacing w:line="380" w:lineRule="exact"/>
        <w:ind w:firstLine="560" w:firstLineChars="200"/>
        <w:textAlignment w:val="auto"/>
        <w:rPr>
          <w:sz w:val="28"/>
          <w:szCs w:val="28"/>
        </w:rPr>
      </w:pPr>
      <w:r>
        <w:rPr>
          <w:rFonts w:hint="eastAsia" w:ascii="宋体" w:hAnsi="宋体" w:eastAsia="宋体" w:cs="Times New Roman"/>
          <w:sz w:val="28"/>
          <w:szCs w:val="28"/>
          <w:lang w:val="en-US" w:eastAsia="zh-CN"/>
        </w:rPr>
        <w:t>1</w:t>
      </w:r>
      <w:r>
        <w:rPr>
          <w:rFonts w:hint="eastAsia" w:ascii="宋体" w:hAnsi="宋体" w:cs="Times New Roman"/>
          <w:sz w:val="28"/>
          <w:szCs w:val="28"/>
          <w:lang w:val="en-US" w:eastAsia="zh-CN"/>
        </w:rPr>
        <w:t>0</w:t>
      </w:r>
      <w:r>
        <w:rPr>
          <w:rFonts w:hint="eastAsia" w:ascii="宋体" w:hAnsi="宋体" w:eastAsia="宋体" w:cs="Times New Roman"/>
          <w:sz w:val="28"/>
          <w:szCs w:val="28"/>
          <w:lang w:val="en-US" w:eastAsia="zh-CN"/>
        </w:rPr>
        <w:t>、本项目总</w:t>
      </w:r>
      <w:r>
        <w:rPr>
          <w:rFonts w:hint="eastAsia" w:ascii="宋体" w:hAnsi="宋体" w:cs="Times New Roman"/>
          <w:sz w:val="28"/>
          <w:szCs w:val="28"/>
          <w:lang w:val="en-US" w:eastAsia="zh-CN"/>
        </w:rPr>
        <w:t>报</w:t>
      </w:r>
      <w:r>
        <w:rPr>
          <w:rFonts w:hint="eastAsia" w:ascii="宋体" w:hAnsi="宋体" w:eastAsia="宋体" w:cs="Times New Roman"/>
          <w:sz w:val="28"/>
          <w:szCs w:val="28"/>
          <w:lang w:val="en-US" w:eastAsia="zh-CN"/>
        </w:rPr>
        <w:t>价包含了交付使用前的全部费用，包括货物购置费（所有设备、辅材、零配件、易损件、备品备件及专用工具等）、调试费、人工费、交通费、食宿费、管理费、运输费、保险费、质保期内的维护维修费、培训费、验收费、其他费用（如包装费、仓储费、保管费、资料费以及完成本项目所需要的其他费用）及所有价内价外税金及合理利润等。</w:t>
      </w:r>
    </w:p>
    <w:p>
      <w:pPr>
        <w:pStyle w:val="8"/>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b w:val="0"/>
          <w:bCs/>
          <w:color w:val="auto"/>
          <w:sz w:val="28"/>
          <w:szCs w:val="28"/>
          <w:highlight w:val="none"/>
        </w:rPr>
      </w:pP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0" w:leftChars="0" w:firstLine="560" w:firstLineChars="200"/>
        <w:jc w:val="both"/>
        <w:textAlignment w:val="auto"/>
        <w:outlineLvl w:val="0"/>
        <w:rPr>
          <w:rFonts w:hint="eastAsia" w:ascii="仿宋_GB2312" w:hAnsi="仿宋_GB2312" w:eastAsia="仿宋_GB2312" w:cs="仿宋_GB2312"/>
          <w:b w:val="0"/>
          <w:bCs/>
          <w:color w:val="auto"/>
          <w:sz w:val="28"/>
          <w:szCs w:val="28"/>
          <w:highlight w:val="none"/>
          <w:lang w:val="en-US" w:eastAsia="zh-CN"/>
        </w:rPr>
      </w:pPr>
    </w:p>
    <w:p>
      <w:pPr>
        <w:keepNext w:val="0"/>
        <w:keepLines w:val="0"/>
        <w:pageBreakBefore w:val="0"/>
        <w:widowControl w:val="0"/>
        <w:kinsoku/>
        <w:wordWrap/>
        <w:overflowPunct/>
        <w:topLinePunct w:val="0"/>
        <w:autoSpaceDE/>
        <w:autoSpaceDN/>
        <w:bidi w:val="0"/>
        <w:adjustRightInd/>
        <w:spacing w:line="560" w:lineRule="exact"/>
        <w:textAlignment w:val="auto"/>
        <w:rPr>
          <w:color w:val="auto"/>
          <w:sz w:val="28"/>
          <w:szCs w:val="28"/>
          <w:highlight w:val="none"/>
        </w:rPr>
      </w:pPr>
    </w:p>
    <w:sectPr>
      <w:headerReference r:id="rId3" w:type="default"/>
      <w:footerReference r:id="rId4" w:type="default"/>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auto"/>
    <w:pitch w:val="default"/>
    <w:sig w:usb0="E0002EFF" w:usb1="C000785B" w:usb2="00000009" w:usb3="00000000" w:csb0="400001FF" w:csb1="FFFF0000"/>
  </w:font>
  <w:font w:name="宋体">
    <w:panose1 w:val="02010600030101010101"/>
    <w:charset w:val="88"/>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方正小标宋简体">
    <w:altName w:val="黑体"/>
    <w:panose1 w:val="03000509000000000000"/>
    <w:charset w:val="86"/>
    <w:family w:val="auto"/>
    <w:pitch w:val="default"/>
    <w:sig w:usb0="00000000" w:usb1="00000000" w:usb2="00000000" w:usb3="00000000" w:csb0="00040000"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rPr>
        <w:rFonts w:hint="eastAsia"/>
      </w:rPr>
    </w:pPr>
    <w:r>
      <w:rPr>
        <w:rFonts w:ascii="Arial" w:hAnsi="Arial"/>
        <w:b/>
        <w:sz w:val="24"/>
        <w:u w:val="single"/>
      </w:rPr>
      <w:t xml:space="preserve">                               </w:t>
    </w:r>
    <w:r>
      <w:rPr>
        <w:rFonts w:hint="eastAsia" w:ascii="Arial" w:hAnsi="Arial"/>
        <w:b/>
        <w:sz w:val="24"/>
        <w:u w:val="single"/>
      </w:rPr>
      <w:t xml:space="preserve">  </w:t>
    </w:r>
    <w:r>
      <w:rPr>
        <w:rFonts w:ascii="Arial" w:hAnsi="Arial"/>
        <w:b/>
        <w:sz w:val="24"/>
        <w:u w:val="single"/>
      </w:rPr>
      <w:t xml:space="preserve"> </w:t>
    </w:r>
    <w:r>
      <w:rPr>
        <w:rFonts w:ascii="Arial" w:hAnsi="Arial"/>
        <w:u w:val="single"/>
      </w:rPr>
      <w:fldChar w:fldCharType="begin"/>
    </w:r>
    <w:r>
      <w:rPr>
        <w:rFonts w:ascii="Arial" w:hAnsi="Arial"/>
        <w:u w:val="single"/>
      </w:rPr>
      <w:instrText xml:space="preserve"> PAGE   \* MERGEFORMAT </w:instrText>
    </w:r>
    <w:r>
      <w:rPr>
        <w:rFonts w:ascii="Arial" w:hAnsi="Arial"/>
        <w:u w:val="single"/>
      </w:rPr>
      <w:fldChar w:fldCharType="separate"/>
    </w:r>
    <w:r>
      <w:rPr>
        <w:rFonts w:ascii="Arial" w:hAnsi="Arial"/>
        <w:u w:val="single"/>
        <w:lang w:val="zh-CN"/>
      </w:rPr>
      <w:t>44</w:t>
    </w:r>
    <w:r>
      <w:rPr>
        <w:rFonts w:ascii="Arial" w:hAnsi="Arial"/>
        <w:u w:val="single"/>
      </w:rPr>
      <w:fldChar w:fldCharType="end"/>
    </w:r>
    <w:r>
      <w:rPr>
        <w:rFonts w:ascii="Arial" w:hAnsi="Arial"/>
        <w:b/>
        <w:sz w:val="24"/>
        <w:u w:val="single"/>
      </w:rPr>
      <w:t xml:space="preserve">                                   </w:t>
    </w:r>
    <w:r>
      <w:rPr>
        <w:rFonts w:hint="eastAsia" w:ascii="Arial" w:hAnsi="Arial"/>
        <w:b/>
        <w:sz w:val="24"/>
        <w:u w:val="single"/>
      </w:rPr>
      <w:t xml:space="preserve">  </w:t>
    </w:r>
    <w:r>
      <w:rPr>
        <w:rFonts w:ascii="Arial" w:hAnsi="Arial"/>
        <w:b/>
        <w:sz w:val="24"/>
        <w:u w:val="single"/>
      </w:rPr>
      <w:t xml:space="preserve">  </w:t>
    </w:r>
    <w:r>
      <w:rPr>
        <w:rFonts w:hint="eastAsia" w:ascii="Arial" w:hAnsi="Arial"/>
        <w:b/>
        <w:sz w:val="24"/>
        <w:u w:val="single"/>
      </w:rPr>
      <w:t xml:space="preserve">           </w:t>
    </w:r>
    <w:r>
      <w:rPr>
        <w:rFonts w:ascii="Arial" w:hAnsi="Arial"/>
        <w:b/>
        <w:sz w:val="24"/>
        <w:u w:val="single"/>
      </w:rPr>
      <w:t xml:space="preserve">                               </w: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jc w:val="left"/>
      <w:rPr>
        <w:rFonts w:hint="eastAsia"/>
        <w:lang w:eastAsia="zh-CN"/>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DF44AA8"/>
    <w:rsid w:val="2C883171"/>
    <w:rsid w:val="2F820D04"/>
    <w:rsid w:val="34054D46"/>
    <w:rsid w:val="3ACA3627"/>
    <w:rsid w:val="3CF12F5B"/>
    <w:rsid w:val="3E3461FD"/>
    <w:rsid w:val="54775EFB"/>
    <w:rsid w:val="558B0CC1"/>
    <w:rsid w:val="5DE77DA1"/>
    <w:rsid w:val="744A706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qFormat="1" w:unhideWhenUsed="0" w:uiPriority="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qFormat="1" w:unhideWhenUsed="0" w:uiPriority="99"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0" w:semiHidden="0" w:name="Body Text First Indent"/>
    <w:lsdException w:unhideWhenUsed="0" w:uiPriority="0" w:semiHidden="0" w:name="Body Text First Indent 2"/>
    <w:lsdException w:unhideWhenUsed="0" w:uiPriority="0" w:semiHidden="0" w:name="Note Heading"/>
    <w:lsdException w:qFormat="1" w:unhideWhenUsed="0" w:uiPriority="0" w:semiHidden="0" w:name="Body Text 2"/>
    <w:lsdException w:unhideWhenUsed="0" w:uiPriority="0" w:semiHidden="0" w:name="Body Text 3"/>
    <w:lsdException w:qFormat="1"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iPriority="99"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Times New Roman"/>
      <w:kern w:val="2"/>
      <w:sz w:val="21"/>
      <w:szCs w:val="24"/>
      <w:lang w:val="en-US" w:eastAsia="zh-CN" w:bidi="ar-SA"/>
    </w:rPr>
  </w:style>
  <w:style w:type="character" w:default="1" w:styleId="12">
    <w:name w:val="Default Paragraph Font"/>
    <w:semiHidden/>
    <w:qFormat/>
    <w:uiPriority w:val="0"/>
  </w:style>
  <w:style w:type="table" w:default="1" w:styleId="10">
    <w:name w:val="Normal Table"/>
    <w:semiHidden/>
    <w:qFormat/>
    <w:uiPriority w:val="0"/>
    <w:tblPr>
      <w:tblCellMar>
        <w:top w:w="0" w:type="dxa"/>
        <w:left w:w="108" w:type="dxa"/>
        <w:bottom w:w="0" w:type="dxa"/>
        <w:right w:w="108" w:type="dxa"/>
      </w:tblCellMar>
    </w:tblPr>
  </w:style>
  <w:style w:type="paragraph" w:styleId="2">
    <w:name w:val="Body Text First Indent"/>
    <w:basedOn w:val="3"/>
    <w:qFormat/>
    <w:uiPriority w:val="0"/>
    <w:pPr>
      <w:spacing w:after="120"/>
      <w:ind w:firstLine="420" w:firstLineChars="100"/>
      <w:jc w:val="both"/>
    </w:pPr>
    <w:rPr>
      <w:rFonts w:ascii="Times New Roman" w:hAnsi="Times New Roman" w:eastAsia="宋体"/>
      <w:b w:val="0"/>
      <w:sz w:val="21"/>
    </w:rPr>
  </w:style>
  <w:style w:type="paragraph" w:styleId="3">
    <w:name w:val="Body Text"/>
    <w:basedOn w:val="1"/>
    <w:qFormat/>
    <w:uiPriority w:val="0"/>
    <w:pPr>
      <w:jc w:val="left"/>
    </w:pPr>
    <w:rPr>
      <w:rFonts w:ascii="Arial" w:hAnsi="Arial" w:eastAsia="黑体"/>
      <w:b/>
      <w:sz w:val="32"/>
    </w:rPr>
  </w:style>
  <w:style w:type="paragraph" w:styleId="4">
    <w:name w:val="Normal Indent"/>
    <w:basedOn w:val="1"/>
    <w:qFormat/>
    <w:uiPriority w:val="0"/>
    <w:pPr>
      <w:ind w:firstLine="420" w:firstLineChars="200"/>
    </w:pPr>
    <w:rPr>
      <w:kern w:val="0"/>
      <w:sz w:val="24"/>
      <w:szCs w:val="20"/>
    </w:rPr>
  </w:style>
  <w:style w:type="paragraph" w:styleId="5">
    <w:name w:val="Body Text Indent 2"/>
    <w:basedOn w:val="1"/>
    <w:qFormat/>
    <w:uiPriority w:val="0"/>
    <w:pPr>
      <w:spacing w:after="120" w:line="480" w:lineRule="auto"/>
      <w:ind w:left="420" w:leftChars="200"/>
    </w:pPr>
    <w:rPr>
      <w:rFonts w:ascii="宋体"/>
      <w:sz w:val="32"/>
      <w:szCs w:val="22"/>
    </w:rPr>
  </w:style>
  <w:style w:type="paragraph" w:styleId="6">
    <w:name w:val="footer"/>
    <w:basedOn w:val="1"/>
    <w:qFormat/>
    <w:uiPriority w:val="99"/>
    <w:pPr>
      <w:tabs>
        <w:tab w:val="center" w:pos="4153"/>
        <w:tab w:val="right" w:pos="8306"/>
      </w:tabs>
      <w:snapToGrid w:val="0"/>
      <w:jc w:val="left"/>
    </w:pPr>
    <w:rPr>
      <w:kern w:val="0"/>
      <w:sz w:val="18"/>
      <w:szCs w:val="18"/>
    </w:rPr>
  </w:style>
  <w:style w:type="paragraph" w:styleId="7">
    <w:name w:val="header"/>
    <w:basedOn w:val="1"/>
    <w:qFormat/>
    <w:uiPriority w:val="99"/>
    <w:pPr>
      <w:pBdr>
        <w:bottom w:val="single" w:color="auto" w:sz="6" w:space="1"/>
      </w:pBdr>
      <w:tabs>
        <w:tab w:val="center" w:pos="4153"/>
        <w:tab w:val="right" w:pos="8306"/>
      </w:tabs>
      <w:snapToGrid w:val="0"/>
      <w:jc w:val="center"/>
    </w:pPr>
    <w:rPr>
      <w:kern w:val="0"/>
      <w:sz w:val="18"/>
      <w:szCs w:val="18"/>
    </w:rPr>
  </w:style>
  <w:style w:type="paragraph" w:styleId="8">
    <w:name w:val="Body Text 2"/>
    <w:basedOn w:val="1"/>
    <w:next w:val="1"/>
    <w:qFormat/>
    <w:uiPriority w:val="0"/>
    <w:pPr>
      <w:spacing w:after="120" w:line="480" w:lineRule="auto"/>
    </w:pPr>
    <w:rPr>
      <w:kern w:val="0"/>
      <w:sz w:val="20"/>
      <w:szCs w:val="24"/>
    </w:rPr>
  </w:style>
  <w:style w:type="paragraph" w:styleId="9">
    <w:name w:val="Normal (Web)"/>
    <w:basedOn w:val="1"/>
    <w:uiPriority w:val="0"/>
    <w:pPr>
      <w:spacing w:before="0" w:beforeAutospacing="1" w:after="0" w:afterAutospacing="1"/>
      <w:ind w:left="0" w:right="0"/>
      <w:jc w:val="left"/>
    </w:pPr>
    <w:rPr>
      <w:kern w:val="0"/>
      <w:sz w:val="24"/>
      <w:lang w:val="en-US" w:eastAsia="zh-CN" w:bidi="ar"/>
    </w:rPr>
  </w:style>
  <w:style w:type="table" w:styleId="11">
    <w:name w:val="Table Grid"/>
    <w:basedOn w:val="10"/>
    <w:unhideWhenUsed/>
    <w:qFormat/>
    <w:uiPriority w:val="9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3">
    <w:name w:val="Strong"/>
    <w:basedOn w:val="12"/>
    <w:qFormat/>
    <w:uiPriority w:val="0"/>
    <w:rPr>
      <w:b/>
    </w:rPr>
  </w:style>
  <w:style w:type="character" w:styleId="14">
    <w:name w:val="Hyperlink"/>
    <w:basedOn w:val="12"/>
    <w:uiPriority w:val="0"/>
    <w:rPr>
      <w:color w:val="0000FF"/>
      <w:u w:val="single"/>
    </w:rPr>
  </w:style>
  <w:style w:type="paragraph" w:customStyle="1" w:styleId="15">
    <w:name w:val="目录 71"/>
    <w:basedOn w:val="1"/>
    <w:next w:val="1"/>
    <w:qFormat/>
    <w:uiPriority w:val="0"/>
    <w:pPr>
      <w:ind w:left="2520"/>
    </w:p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5</Pages>
  <Words>1154</Words>
  <Characters>1192</Characters>
  <Lines>0</Lines>
  <Paragraphs>0</Paragraphs>
  <TotalTime>34</TotalTime>
  <ScaleCrop>false</ScaleCrop>
  <LinksUpToDate>false</LinksUpToDate>
  <CharactersWithSpaces>1199</CharactersWithSpaces>
  <Application>WPS Office_11.8.2.11739_F1E327BC-269C-435d-A152-05C5408002CA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2026-06-26T02:25:00Z</dcterms:created>
  <dc:creator>Lenovo</dc:creator>
  <cp:lastModifiedBy>绝世撒旦</cp:lastModifiedBy>
  <dcterms:modified xsi:type="dcterms:W3CDTF">2026-07-03T10:38:07Z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2052-11.8.2.11739</vt:lpwstr>
  </property>
  <property fmtid="{D5CDD505-2E9C-101B-9397-08002B2CF9AE}" pid="3" name="KSOTemplateDocerSaveRecord">
    <vt:lpwstr>eyJoZGlkIjoiNDM3MTYzMDhhOTc5YTExMzg1YTM0MTdhNjM0ZDllMjgiLCJ1c2VySWQiOiI0MzkxNjI2NzYifQ==</vt:lpwstr>
  </property>
  <property fmtid="{D5CDD505-2E9C-101B-9397-08002B2CF9AE}" pid="4" name="ICV">
    <vt:lpwstr>1A856F4A4D964B6AA291A3497E12017E_13</vt:lpwstr>
  </property>
</Properties>
</file>