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C49C">
      <w:pPr>
        <w:pStyle w:val="13"/>
        <w:keepNext/>
        <w:keepLines/>
        <w:pageBreakBefore w:val="0"/>
        <w:widowControl w:val="0"/>
        <w:kinsoku/>
        <w:wordWrap/>
        <w:overflowPunct/>
        <w:topLinePunct w:val="0"/>
        <w:autoSpaceDE/>
        <w:autoSpaceDN/>
        <w:bidi w:val="0"/>
        <w:adjustRightInd/>
        <w:snapToGrid/>
        <w:spacing w:before="0" w:after="0" w:line="440" w:lineRule="exact"/>
        <w:ind w:right="0"/>
        <w:jc w:val="center"/>
        <w:textAlignment w:val="auto"/>
        <w:rPr>
          <w:rFonts w:hint="eastAsia" w:ascii="仿宋_GB2312" w:hAnsi="仿宋_GB2312" w:eastAsia="仿宋_GB2312" w:cs="仿宋_GB2312"/>
          <w:b/>
          <w:bCs/>
          <w:kern w:val="2"/>
          <w:sz w:val="32"/>
          <w:szCs w:val="32"/>
          <w:lang w:val="en-US" w:eastAsia="zh-CN" w:bidi="ar-SA"/>
        </w:rPr>
      </w:pPr>
    </w:p>
    <w:p w14:paraId="0AD27DBC">
      <w:pPr>
        <w:keepNext/>
        <w:keepLines/>
        <w:pageBreakBefore w:val="0"/>
        <w:widowControl w:val="0"/>
        <w:kinsoku/>
        <w:wordWrap/>
        <w:overflowPunct/>
        <w:topLinePunct w:val="0"/>
        <w:autoSpaceDE/>
        <w:autoSpaceDN/>
        <w:bidi w:val="0"/>
        <w:adjustRightInd/>
        <w:snapToGrid w:val="0"/>
        <w:spacing w:beforeAutospacing="0" w:afterAutospacing="0" w:line="440" w:lineRule="exact"/>
        <w:ind w:right="0" w:rightChars="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项目预算（人民币）：23万元/年</w:t>
      </w:r>
    </w:p>
    <w:p w14:paraId="547BB43A">
      <w:pPr>
        <w:keepNext/>
        <w:keepLines/>
        <w:pageBreakBefore w:val="0"/>
        <w:widowControl w:val="0"/>
        <w:kinsoku/>
        <w:wordWrap/>
        <w:overflowPunct/>
        <w:topLinePunct w:val="0"/>
        <w:autoSpaceDE/>
        <w:autoSpaceDN/>
        <w:bidi w:val="0"/>
        <w:adjustRightInd/>
        <w:snapToGrid w:val="0"/>
        <w:spacing w:beforeAutospacing="0" w:afterAutospacing="0" w:line="440" w:lineRule="exact"/>
        <w:ind w:right="0" w:rightChars="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最高限价（人民币）：23万元/年</w:t>
      </w:r>
    </w:p>
    <w:p w14:paraId="3C3F1D84">
      <w:pPr>
        <w:keepNext w:val="0"/>
        <w:keepLines w:val="0"/>
        <w:pageBreakBefore w:val="0"/>
        <w:widowControl/>
        <w:suppressLineNumbers w:val="0"/>
        <w:kinsoku/>
        <w:wordWrap/>
        <w:overflowPunct/>
        <w:topLinePunct w:val="0"/>
        <w:autoSpaceDE/>
        <w:autoSpaceDN/>
        <w:bidi w:val="0"/>
        <w:adjustRightInd/>
        <w:spacing w:line="440" w:lineRule="exact"/>
        <w:ind w:right="0"/>
        <w:jc w:val="both"/>
        <w:rPr>
          <w:rFonts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合同履行期限：3 年（合同采用“1+1+1”模式，每年一签）</w:t>
      </w:r>
    </w:p>
    <w:p w14:paraId="5046A579">
      <w:pPr>
        <w:pStyle w:val="2"/>
        <w:rPr>
          <w:lang w:val="en-US" w:eastAsia="zh-CN"/>
        </w:rPr>
      </w:pPr>
    </w:p>
    <w:p w14:paraId="54C95F1A">
      <w:pPr>
        <w:pStyle w:val="13"/>
        <w:keepNext/>
        <w:keepLines/>
        <w:pageBreakBefore w:val="0"/>
        <w:widowControl w:val="0"/>
        <w:kinsoku/>
        <w:wordWrap/>
        <w:overflowPunct/>
        <w:topLinePunct w:val="0"/>
        <w:autoSpaceDE/>
        <w:autoSpaceDN/>
        <w:bidi w:val="0"/>
        <w:adjustRightInd/>
        <w:snapToGrid/>
        <w:spacing w:before="0" w:after="0" w:line="440" w:lineRule="exact"/>
        <w:ind w:right="0"/>
        <w:jc w:val="center"/>
        <w:textAlignment w:val="auto"/>
        <w:rPr>
          <w:rFonts w:hint="eastAsia" w:eastAsia="宋体"/>
          <w:lang w:eastAsia="zh-CN"/>
        </w:rPr>
      </w:pPr>
      <w:r>
        <w:rPr>
          <w:rFonts w:hint="eastAsia" w:eastAsia="宋体"/>
          <w:lang w:val="en-US" w:eastAsia="zh-CN"/>
        </w:rPr>
        <w:t>马鞍山市中医院2026年-2029年医用被服洗涤服务</w:t>
      </w:r>
    </w:p>
    <w:p w14:paraId="0A84C6A9">
      <w:pPr>
        <w:spacing w:line="460" w:lineRule="exact"/>
        <w:jc w:val="center"/>
        <w:outlineLvl w:val="0"/>
        <w:rPr>
          <w:rFonts w:hint="eastAsia"/>
          <w:b/>
          <w:bCs/>
          <w:sz w:val="28"/>
          <w:szCs w:val="28"/>
          <w:highlight w:val="yellow"/>
        </w:rPr>
      </w:pPr>
      <w:r>
        <w:rPr>
          <w:rFonts w:hint="eastAsia"/>
          <w:b/>
          <w:bCs/>
          <w:sz w:val="28"/>
          <w:szCs w:val="28"/>
          <w:highlight w:val="yellow"/>
        </w:rPr>
        <w:t>（本次公示的采购需求为初步需求，具体以采购文件为准）</w:t>
      </w:r>
    </w:p>
    <w:p w14:paraId="72508B97">
      <w:pPr>
        <w:keepNext/>
        <w:keepLines/>
        <w:pageBreakBefore w:val="0"/>
        <w:widowControl w:val="0"/>
        <w:numPr>
          <w:ilvl w:val="0"/>
          <w:numId w:val="0"/>
        </w:numPr>
        <w:tabs>
          <w:tab w:val="left" w:pos="7020"/>
        </w:tabs>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一、采购需求</w:t>
      </w:r>
    </w:p>
    <w:tbl>
      <w:tblPr>
        <w:tblStyle w:val="14"/>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2"/>
        <w:gridCol w:w="1133"/>
        <w:gridCol w:w="1133"/>
      </w:tblGrid>
      <w:tr w14:paraId="7D1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0" w:type="auto"/>
            <w:shd w:val="clear" w:color="auto" w:fill="auto"/>
            <w:noWrap w:val="0"/>
            <w:vAlign w:val="center"/>
          </w:tcPr>
          <w:p w14:paraId="196839BF">
            <w:pPr>
              <w:keepNext/>
              <w:keepLines/>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服务名称（标的名称）</w:t>
            </w:r>
          </w:p>
        </w:tc>
        <w:tc>
          <w:tcPr>
            <w:tcW w:w="0" w:type="auto"/>
            <w:shd w:val="clear" w:color="auto" w:fill="auto"/>
            <w:noWrap w:val="0"/>
            <w:vAlign w:val="center"/>
          </w:tcPr>
          <w:p w14:paraId="27EEC879">
            <w:pPr>
              <w:keepNext/>
              <w:keepLines/>
              <w:pageBreakBefore w:val="0"/>
              <w:widowControl w:val="0"/>
              <w:kinsoku/>
              <w:wordWrap/>
              <w:overflowPunct/>
              <w:topLinePunct w:val="0"/>
              <w:autoSpaceDE/>
              <w:autoSpaceDN/>
              <w:bidi w:val="0"/>
              <w:adjustRightInd/>
              <w:snapToGrid w:val="0"/>
              <w:spacing w:line="440" w:lineRule="exact"/>
              <w:ind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数量</w:t>
            </w:r>
          </w:p>
        </w:tc>
        <w:tc>
          <w:tcPr>
            <w:tcW w:w="1133" w:type="dxa"/>
            <w:shd w:val="clear" w:color="auto" w:fill="auto"/>
            <w:noWrap w:val="0"/>
            <w:vAlign w:val="center"/>
          </w:tcPr>
          <w:p w14:paraId="2FA09A42">
            <w:pPr>
              <w:keepNext/>
              <w:keepLines/>
              <w:pageBreakBefore w:val="0"/>
              <w:widowControl w:val="0"/>
              <w:kinsoku/>
              <w:wordWrap/>
              <w:overflowPunct/>
              <w:topLinePunct w:val="0"/>
              <w:autoSpaceDE/>
              <w:autoSpaceDN/>
              <w:bidi w:val="0"/>
              <w:adjustRightInd/>
              <w:snapToGrid w:val="0"/>
              <w:spacing w:line="440" w:lineRule="exact"/>
              <w:ind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单位</w:t>
            </w:r>
          </w:p>
        </w:tc>
      </w:tr>
      <w:tr w14:paraId="5BE0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632" w:type="dxa"/>
            <w:shd w:val="clear" w:color="auto" w:fill="auto"/>
            <w:noWrap w:val="0"/>
            <w:vAlign w:val="center"/>
          </w:tcPr>
          <w:p w14:paraId="0D8D3E94">
            <w:pPr>
              <w:keepNext/>
              <w:keepLines/>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马鞍山市</w:t>
            </w:r>
            <w:r>
              <w:rPr>
                <w:rFonts w:hint="eastAsia" w:ascii="仿宋_GB2312" w:hAnsi="仿宋_GB2312" w:eastAsia="仿宋_GB2312" w:cs="仿宋_GB2312"/>
                <w:color w:val="auto"/>
                <w:sz w:val="28"/>
                <w:szCs w:val="28"/>
                <w:highlight w:val="none"/>
                <w:lang w:val="en-US" w:eastAsia="zh-CN"/>
              </w:rPr>
              <w:t>中医院</w:t>
            </w:r>
            <w:r>
              <w:rPr>
                <w:rFonts w:hint="eastAsia" w:ascii="仿宋_GB2312" w:hAnsi="仿宋_GB2312" w:eastAsia="仿宋_GB2312" w:cs="仿宋_GB2312"/>
                <w:color w:val="auto"/>
                <w:sz w:val="28"/>
                <w:szCs w:val="28"/>
                <w:highlight w:val="none"/>
              </w:rPr>
              <w:t>医用被服洗涤服务</w:t>
            </w:r>
          </w:p>
        </w:tc>
        <w:tc>
          <w:tcPr>
            <w:tcW w:w="1133" w:type="dxa"/>
            <w:shd w:val="clear" w:color="auto" w:fill="auto"/>
            <w:noWrap w:val="0"/>
            <w:vAlign w:val="center"/>
          </w:tcPr>
          <w:p w14:paraId="141B36C4">
            <w:pPr>
              <w:keepNext/>
              <w:keepLines/>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133" w:type="dxa"/>
            <w:shd w:val="clear" w:color="auto" w:fill="auto"/>
            <w:noWrap w:val="0"/>
            <w:vAlign w:val="center"/>
          </w:tcPr>
          <w:p w14:paraId="3FE6DF5C">
            <w:pPr>
              <w:keepNext/>
              <w:keepLines/>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w:t>
            </w:r>
          </w:p>
        </w:tc>
      </w:tr>
    </w:tbl>
    <w:p w14:paraId="61BCC8DD">
      <w:pPr>
        <w:pStyle w:val="8"/>
        <w:keepNext/>
        <w:keepLines/>
        <w:pageBreakBefore w:val="0"/>
        <w:widowControl w:val="0"/>
        <w:numPr>
          <w:ilvl w:val="0"/>
          <w:numId w:val="0"/>
        </w:numPr>
        <w:kinsoku/>
        <w:wordWrap/>
        <w:overflowPunct/>
        <w:topLinePunct w:val="0"/>
        <w:autoSpaceDE/>
        <w:autoSpaceDN/>
        <w:bidi w:val="0"/>
        <w:adjustRightInd/>
        <w:spacing w:line="440" w:lineRule="exact"/>
        <w:ind w:left="0" w:leftChars="0" w:right="0" w:firstLine="560" w:firstLineChars="200"/>
        <w:jc w:val="both"/>
        <w:rPr>
          <w:rFonts w:hint="eastAsia"/>
          <w:sz w:val="28"/>
          <w:szCs w:val="28"/>
          <w:lang w:val="en-US" w:eastAsia="zh-CN"/>
        </w:rPr>
      </w:pPr>
    </w:p>
    <w:p w14:paraId="5FBA67D0">
      <w:pPr>
        <w:keepNext/>
        <w:keepLines/>
        <w:pageBreakBefore w:val="0"/>
        <w:widowControl w:val="0"/>
        <w:numPr>
          <w:ilvl w:val="0"/>
          <w:numId w:val="0"/>
        </w:numPr>
        <w:tabs>
          <w:tab w:val="left" w:pos="7020"/>
        </w:tabs>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二、技术要求</w:t>
      </w:r>
    </w:p>
    <w:p w14:paraId="3D07365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sz w:val="28"/>
          <w:szCs w:val="28"/>
          <w:lang w:val="en-US" w:eastAsia="zh-CN"/>
        </w:rPr>
      </w:pPr>
      <w:r>
        <w:rPr>
          <w:rFonts w:hint="eastAsia" w:ascii="仿宋" w:hAnsi="仿宋" w:eastAsia="仿宋" w:cs="仿宋"/>
          <w:b/>
          <w:bCs/>
          <w:i w:val="0"/>
          <w:spacing w:val="0"/>
          <w:w w:val="100"/>
          <w:sz w:val="28"/>
          <w:szCs w:val="28"/>
          <w:lang w:val="en-US" w:eastAsia="zh-CN"/>
        </w:rPr>
        <w:t>1、洗涤内容</w:t>
      </w:r>
    </w:p>
    <w:p w14:paraId="1FCECE9A">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1、手术室纺织品（所有布类辅料）。</w:t>
      </w:r>
    </w:p>
    <w:p w14:paraId="48D581AA">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zh-CN" w:eastAsia="zh-CN" w:bidi="ar-SA"/>
        </w:rPr>
      </w:pPr>
      <w:r>
        <w:rPr>
          <w:rFonts w:hint="eastAsia" w:ascii="仿宋" w:hAnsi="仿宋" w:eastAsia="仿宋" w:cs="仿宋"/>
          <w:b w:val="0"/>
          <w:bCs w:val="0"/>
          <w:i w:val="0"/>
          <w:spacing w:val="0"/>
          <w:w w:val="100"/>
          <w:kern w:val="2"/>
          <w:sz w:val="28"/>
          <w:szCs w:val="28"/>
          <w:lang w:val="en-US" w:eastAsia="zh-CN" w:bidi="ar-SA"/>
        </w:rPr>
        <w:t>2、衣服类：包括医生服、护士服、隔离服、工勤服、病员服等。</w:t>
      </w:r>
    </w:p>
    <w:p w14:paraId="133C1E9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zh-CN" w:eastAsia="zh-CN" w:bidi="ar-SA"/>
        </w:rPr>
      </w:pPr>
      <w:r>
        <w:rPr>
          <w:rFonts w:hint="eastAsia" w:ascii="仿宋" w:hAnsi="仿宋" w:eastAsia="仿宋" w:cs="仿宋"/>
          <w:b w:val="0"/>
          <w:bCs w:val="0"/>
          <w:i w:val="0"/>
          <w:spacing w:val="0"/>
          <w:w w:val="100"/>
          <w:kern w:val="2"/>
          <w:sz w:val="28"/>
          <w:szCs w:val="28"/>
          <w:lang w:val="en-US" w:eastAsia="zh-CN" w:bidi="ar-SA"/>
        </w:rPr>
        <w:t>3、床单纺织品：包括床单、被套、枕套、中单、油布、垫絮套等。</w:t>
      </w:r>
    </w:p>
    <w:p w14:paraId="0953425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zh-CN" w:eastAsia="zh-CN" w:bidi="ar-SA"/>
        </w:rPr>
      </w:pPr>
      <w:r>
        <w:rPr>
          <w:rFonts w:hint="eastAsia" w:ascii="仿宋" w:hAnsi="仿宋" w:eastAsia="仿宋" w:cs="仿宋"/>
          <w:b w:val="0"/>
          <w:bCs w:val="0"/>
          <w:i w:val="0"/>
          <w:spacing w:val="0"/>
          <w:w w:val="100"/>
          <w:kern w:val="2"/>
          <w:sz w:val="28"/>
          <w:szCs w:val="28"/>
          <w:lang w:val="en-US" w:eastAsia="zh-CN" w:bidi="ar-SA"/>
        </w:rPr>
        <w:t>4、絮类产品：包括垫絮、被絮、毛毯、枕芯、棉衣棉裤等絮类产品。</w:t>
      </w:r>
    </w:p>
    <w:p w14:paraId="64F2028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kern w:val="2"/>
          <w:sz w:val="28"/>
          <w:szCs w:val="28"/>
          <w:lang w:val="en-US" w:eastAsia="zh-CN" w:bidi="ar-SA"/>
        </w:rPr>
        <w:t>5、窗帘、医用隔离帘类。</w:t>
      </w:r>
    </w:p>
    <w:p w14:paraId="797AEDF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sz w:val="28"/>
          <w:szCs w:val="28"/>
          <w:lang w:val="en-US" w:eastAsia="zh-CN"/>
        </w:rPr>
      </w:pPr>
      <w:r>
        <w:rPr>
          <w:rFonts w:hint="eastAsia" w:ascii="仿宋" w:hAnsi="仿宋" w:eastAsia="仿宋" w:cs="仿宋"/>
          <w:b/>
          <w:bCs/>
          <w:i w:val="0"/>
          <w:spacing w:val="0"/>
          <w:w w:val="100"/>
          <w:sz w:val="28"/>
          <w:szCs w:val="28"/>
          <w:lang w:val="en-US" w:eastAsia="zh-CN"/>
        </w:rPr>
        <w:t>2、总体要求</w:t>
      </w:r>
    </w:p>
    <w:p w14:paraId="0225C91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kern w:val="2"/>
          <w:sz w:val="28"/>
          <w:szCs w:val="28"/>
          <w:lang w:val="en-US" w:eastAsia="zh-CN" w:bidi="ar-SA"/>
        </w:rPr>
      </w:pPr>
      <w:r>
        <w:rPr>
          <w:rFonts w:hint="eastAsia" w:ascii="仿宋" w:hAnsi="仿宋" w:eastAsia="仿宋" w:cs="仿宋"/>
          <w:b/>
          <w:bCs/>
          <w:i w:val="0"/>
          <w:spacing w:val="0"/>
          <w:w w:val="100"/>
          <w:kern w:val="2"/>
          <w:sz w:val="28"/>
          <w:szCs w:val="28"/>
          <w:lang w:val="en-US" w:eastAsia="zh-CN" w:bidi="ar-SA"/>
        </w:rPr>
        <w:t>2.1、运行要求：</w:t>
      </w:r>
    </w:p>
    <w:p w14:paraId="53466A0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2.1.1运行要求：本次采购服务单位为马鞍山市中医院（有南院和东院两处院址）。</w:t>
      </w:r>
    </w:p>
    <w:p w14:paraId="73E106D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2.1.2本次服务由成交供应商独立完成，采购人不提供任何被服类浸泡、洗涤场所和机器设备；</w:t>
      </w:r>
    </w:p>
    <w:p w14:paraId="42B1E68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2.1.3.在使用过程中正常的缝补工作(如纽扣脱落的缝补，被服上有小的开线的缝补等)及所需辅料全部由成交供应商负责；</w:t>
      </w:r>
    </w:p>
    <w:p w14:paraId="4379AD4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2.1.4对成交供应商洗涤用品(含工作服、值班用被服等)收发工作的要求：</w:t>
      </w:r>
    </w:p>
    <w:p w14:paraId="0E4C829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2.1.5根据医院实际需求进行收发工作，要求下收下送至科室交接人员，收发及时到位。</w:t>
      </w:r>
    </w:p>
    <w:p w14:paraId="05810E2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2.1.6清洁被服用品应储存在清洁干燥处，储存过程中应防止污染，在送交采购人之前要进行烫平并检查洁净度，要求达到洁净、平整，没有皱折、破损和任何污迹等现象，对正常损耗的破损被服用品要及时进行修补。</w:t>
      </w:r>
    </w:p>
    <w:p w14:paraId="2E723D9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2.1.7对成交供应商洗涤用品(含工作服、值班用被服等)收发工作的要求，窗帘、隔帘等其他大型物品拆卸由采购单位协调负责；收发及送洗由成交供应商负责。</w:t>
      </w:r>
    </w:p>
    <w:p w14:paraId="1981F91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2.1.8成交供应商需具备接送被服车辆的运输条件，院内净污配送车辆必须分开，由成交供应商提供；污染被服与清洁被服不能用同一物流车辆同时运输，运送完污染被服的车辆应及时进行消毒，院方感染办将不定期对车辆卫生和洗涤后的物品进行抽查，不符合院感要求或未按院感要求收集污染物品的，采购人有权责令进行整改及处罚。有感染类织物，成交供应商不得以任何理由拒收洗涤，同时按传染隔离标准下收下送。</w:t>
      </w:r>
    </w:p>
    <w:p w14:paraId="11D0C87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2.1.9所有清洁物品在返回时需用打包袋打包，不得裸露在笼车内。辅料包、手术包洗涤后必须打包送回医院。</w:t>
      </w:r>
    </w:p>
    <w:p w14:paraId="5D956C9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2.1.10辅料包、手术包洗涤后必须满足手术室辅料包、手术包的最大量要求，按质按量配送到位，并纳入考核。</w:t>
      </w:r>
    </w:p>
    <w:p w14:paraId="27C8C23F">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2.1.11成交供应商应严格遵照双方约定时间取、送被服类物品，不得拖延，所有洗涤物品需在医院正常上班时间外进行，特殊情况除外。成交供应商派出的工作人员要与采购人进行分类清点数量并记录、双方签名确认，如发生遗失、损坏（非正常损耗）或因洗涤原因导致不能正常使用的，成交供应商应按物品原价予以赔偿。</w:t>
      </w:r>
    </w:p>
    <w:p w14:paraId="54BA238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2.1.12正常工作时间内成交供应商都要派人留守岗位。</w:t>
      </w:r>
    </w:p>
    <w:p w14:paraId="41C8602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2.1.13如遇突发紧急公共卫生事件，成交供应商需无条件配合医院洗涤工作，做到随喊随到。如未做到从而影响医院正常工作，院方有权单方面取消合同并追究相关责任和损失。</w:t>
      </w:r>
    </w:p>
    <w:p w14:paraId="6468AFD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kern w:val="2"/>
          <w:sz w:val="28"/>
          <w:szCs w:val="28"/>
          <w:lang w:val="en-US" w:eastAsia="zh-CN" w:bidi="ar-SA"/>
        </w:rPr>
      </w:pPr>
      <w:r>
        <w:rPr>
          <w:rFonts w:hint="eastAsia" w:ascii="仿宋" w:hAnsi="仿宋" w:eastAsia="仿宋" w:cs="仿宋"/>
          <w:b/>
          <w:bCs/>
          <w:i w:val="0"/>
          <w:spacing w:val="0"/>
          <w:w w:val="100"/>
          <w:kern w:val="2"/>
          <w:sz w:val="28"/>
          <w:szCs w:val="28"/>
          <w:lang w:val="en-US" w:eastAsia="zh-CN" w:bidi="ar-SA"/>
        </w:rPr>
        <w:t>2.2、洗涤环境要求：</w:t>
      </w:r>
    </w:p>
    <w:p w14:paraId="5615584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2.1要求污染区（清点、分类、清洗和污车存放处）和清洁区（烘干、熨烫、修补、折叠、储存、发放以及洁车存放处），两区应有实际隔离屏障，应有明显标识，清洁区需配备洗手池。达到三区两通道的配置要求。</w:t>
      </w:r>
    </w:p>
    <w:p w14:paraId="7A1C3D2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2.2工作区内地面、墙面和工作台面应平整、不起尘。每季度定期采样，要求清洁区工作台面细菌菌落总数≤1500cfu/100cm²；工作人员手、物表、空气菌落总数必须达到国家相关标准，院感部门检查不合格，医院有权解除合同。</w:t>
      </w:r>
    </w:p>
    <w:p w14:paraId="485AF30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2.3当物表和地面有明显血液、体液或分泌物污染时，应及时用带有消毒液的纸巾或布巾吸附消毒后收集、清理，然后用有效氯含量1000mg/L-2000mg/L的消毒液擦拭。</w:t>
      </w:r>
    </w:p>
    <w:p w14:paraId="4A979DE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kern w:val="2"/>
          <w:sz w:val="28"/>
          <w:szCs w:val="28"/>
          <w:lang w:val="en-US" w:eastAsia="zh-CN" w:bidi="ar-SA"/>
        </w:rPr>
      </w:pPr>
      <w:r>
        <w:rPr>
          <w:rFonts w:hint="eastAsia" w:ascii="仿宋" w:hAnsi="仿宋" w:eastAsia="仿宋" w:cs="仿宋"/>
          <w:b/>
          <w:bCs/>
          <w:i w:val="0"/>
          <w:spacing w:val="0"/>
          <w:w w:val="100"/>
          <w:kern w:val="2"/>
          <w:sz w:val="28"/>
          <w:szCs w:val="28"/>
          <w:lang w:val="en-US" w:eastAsia="zh-CN" w:bidi="ar-SA"/>
        </w:rPr>
        <w:t>3、洗涤要求</w:t>
      </w:r>
    </w:p>
    <w:p w14:paraId="44829CC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3.1洗涤流程须符合 WS/T 508—2025《医疗机构医用织物洗涤消毒技术标准》、《医院感染管理办法》及《医疗机构感染预防与控制评价细则（2023 版）》，核心技术参数与操作要求以新版标准为准。</w:t>
      </w:r>
    </w:p>
    <w:p w14:paraId="5B387F6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3.2手术巾、床单等纺织品的洗涤消毒质量必须符合国家有关标准及安徽省出台的相关卫生标准。</w:t>
      </w:r>
    </w:p>
    <w:p w14:paraId="14867B8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3.3新生儿科、产房、手术室等重点科室病人的被服用品应单机清洗。</w:t>
      </w:r>
    </w:p>
    <w:p w14:paraId="5B0A148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3.4有明显污染的用品应专机清洗。</w:t>
      </w:r>
    </w:p>
    <w:p w14:paraId="7C3BA7E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3.5医务人员被服用品和病人被服用品应分机清洗或分批清洗。</w:t>
      </w:r>
    </w:p>
    <w:p w14:paraId="4BC0454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3.6感染类织物的洗涤要求：</w:t>
      </w:r>
    </w:p>
    <w:p w14:paraId="0510302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3.6.1 感染性织物需在专用包装袋封闭收集，设立独立浸泡区和洗涤专机，与普通织物物理隔离。洗涤完成后方可与普通病人的被服用品同通道熨烫、修补、折叠、储存、发放。</w:t>
      </w:r>
    </w:p>
    <w:p w14:paraId="082BD76F">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3.6.2 其他病区及医护工作人员的被服用品不得与传染病区病人使用的被服用品混合一起洗涤。</w:t>
      </w:r>
    </w:p>
    <w:p w14:paraId="7C80BAFD">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3.7洗涤后的布类要求</w:t>
      </w:r>
    </w:p>
    <w:tbl>
      <w:tblPr>
        <w:tblStyle w:val="14"/>
        <w:tblW w:w="8521" w:type="dxa"/>
        <w:jc w:val="center"/>
        <w:tblLayout w:type="autofit"/>
        <w:tblCellMar>
          <w:top w:w="0" w:type="dxa"/>
          <w:left w:w="108" w:type="dxa"/>
          <w:bottom w:w="0" w:type="dxa"/>
          <w:right w:w="108" w:type="dxa"/>
        </w:tblCellMar>
      </w:tblPr>
      <w:tblGrid>
        <w:gridCol w:w="736"/>
        <w:gridCol w:w="3217"/>
        <w:gridCol w:w="1367"/>
        <w:gridCol w:w="1566"/>
        <w:gridCol w:w="1635"/>
      </w:tblGrid>
      <w:tr w14:paraId="161DD2AD">
        <w:tblPrEx>
          <w:tblCellMar>
            <w:top w:w="0" w:type="dxa"/>
            <w:left w:w="108" w:type="dxa"/>
            <w:bottom w:w="0" w:type="dxa"/>
            <w:right w:w="108" w:type="dxa"/>
          </w:tblCellMar>
        </w:tblPrEx>
        <w:trPr>
          <w:trHeight w:val="0" w:hRule="atLeast"/>
          <w:tblHeader/>
          <w:jc w:val="center"/>
        </w:trPr>
        <w:tc>
          <w:tcPr>
            <w:tcW w:w="3953" w:type="dxa"/>
            <w:gridSpan w:val="2"/>
            <w:vMerge w:val="restart"/>
            <w:tcBorders>
              <w:top w:val="single" w:color="auto" w:sz="8" w:space="0"/>
              <w:left w:val="single" w:color="auto" w:sz="8" w:space="0"/>
              <w:bottom w:val="single" w:color="auto" w:sz="4" w:space="0"/>
              <w:right w:val="single" w:color="auto" w:sz="4" w:space="0"/>
            </w:tcBorders>
            <w:noWrap w:val="0"/>
            <w:vAlign w:val="center"/>
          </w:tcPr>
          <w:p w14:paraId="7216941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center"/>
              <w:textAlignment w:val="auto"/>
              <w:rPr>
                <w:rFonts w:hint="eastAsia" w:ascii="仿宋" w:hAnsi="仿宋" w:eastAsia="仿宋" w:cs="仿宋"/>
                <w:b/>
                <w:bCs w:val="0"/>
                <w:i w:val="0"/>
                <w:spacing w:val="0"/>
                <w:w w:val="100"/>
                <w:sz w:val="28"/>
                <w:szCs w:val="28"/>
                <w:lang w:val="en-US" w:eastAsia="zh-CN"/>
              </w:rPr>
            </w:pPr>
            <w:r>
              <w:rPr>
                <w:rFonts w:hint="eastAsia" w:ascii="仿宋" w:hAnsi="仿宋" w:eastAsia="仿宋" w:cs="仿宋"/>
                <w:b/>
                <w:bCs w:val="0"/>
                <w:i w:val="0"/>
                <w:spacing w:val="0"/>
                <w:w w:val="100"/>
                <w:sz w:val="28"/>
                <w:szCs w:val="28"/>
                <w:lang w:val="en-US" w:eastAsia="zh-CN"/>
              </w:rPr>
              <w:t>项目</w:t>
            </w:r>
          </w:p>
        </w:tc>
        <w:tc>
          <w:tcPr>
            <w:tcW w:w="2933" w:type="dxa"/>
            <w:gridSpan w:val="2"/>
            <w:tcBorders>
              <w:top w:val="single" w:color="auto" w:sz="8" w:space="0"/>
              <w:left w:val="nil"/>
              <w:bottom w:val="single" w:color="auto" w:sz="4" w:space="0"/>
              <w:right w:val="single" w:color="000000" w:sz="4" w:space="0"/>
            </w:tcBorders>
            <w:noWrap w:val="0"/>
            <w:vAlign w:val="center"/>
          </w:tcPr>
          <w:p w14:paraId="7CC661C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center"/>
              <w:textAlignment w:val="auto"/>
              <w:rPr>
                <w:rFonts w:hint="eastAsia" w:ascii="仿宋" w:hAnsi="仿宋" w:eastAsia="仿宋" w:cs="仿宋"/>
                <w:b/>
                <w:bCs w:val="0"/>
                <w:i w:val="0"/>
                <w:spacing w:val="0"/>
                <w:w w:val="100"/>
                <w:sz w:val="28"/>
                <w:szCs w:val="28"/>
                <w:lang w:val="en-US" w:eastAsia="zh-CN"/>
              </w:rPr>
            </w:pPr>
            <w:r>
              <w:rPr>
                <w:rFonts w:hint="eastAsia" w:ascii="仿宋" w:hAnsi="仿宋" w:eastAsia="仿宋" w:cs="仿宋"/>
                <w:b/>
                <w:bCs w:val="0"/>
                <w:i w:val="0"/>
                <w:spacing w:val="0"/>
                <w:w w:val="100"/>
                <w:sz w:val="28"/>
                <w:szCs w:val="28"/>
                <w:lang w:val="en-US" w:eastAsia="zh-CN"/>
              </w:rPr>
              <w:t>指标</w:t>
            </w:r>
          </w:p>
        </w:tc>
        <w:tc>
          <w:tcPr>
            <w:tcW w:w="1635" w:type="dxa"/>
            <w:vMerge w:val="restart"/>
            <w:tcBorders>
              <w:top w:val="single" w:color="auto" w:sz="8" w:space="0"/>
              <w:left w:val="single" w:color="auto" w:sz="4" w:space="0"/>
              <w:bottom w:val="single" w:color="auto" w:sz="4" w:space="0"/>
              <w:right w:val="single" w:color="auto" w:sz="8" w:space="0"/>
            </w:tcBorders>
            <w:noWrap w:val="0"/>
            <w:vAlign w:val="center"/>
          </w:tcPr>
          <w:p w14:paraId="687CC81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center"/>
              <w:textAlignment w:val="auto"/>
              <w:rPr>
                <w:rFonts w:hint="eastAsia" w:ascii="仿宋" w:hAnsi="仿宋" w:eastAsia="仿宋" w:cs="仿宋"/>
                <w:b/>
                <w:bCs w:val="0"/>
                <w:i w:val="0"/>
                <w:spacing w:val="0"/>
                <w:w w:val="100"/>
                <w:sz w:val="28"/>
                <w:szCs w:val="28"/>
                <w:lang w:val="en-US" w:eastAsia="zh-CN"/>
              </w:rPr>
            </w:pPr>
            <w:r>
              <w:rPr>
                <w:rFonts w:hint="eastAsia" w:ascii="仿宋" w:hAnsi="仿宋" w:eastAsia="仿宋" w:cs="仿宋"/>
                <w:b/>
                <w:bCs w:val="0"/>
                <w:i w:val="0"/>
                <w:spacing w:val="0"/>
                <w:w w:val="100"/>
                <w:sz w:val="28"/>
                <w:szCs w:val="28"/>
                <w:lang w:val="en-US" w:eastAsia="zh-CN"/>
              </w:rPr>
              <w:t>备注</w:t>
            </w:r>
          </w:p>
        </w:tc>
      </w:tr>
      <w:tr w14:paraId="175B2736">
        <w:tblPrEx>
          <w:tblCellMar>
            <w:top w:w="0" w:type="dxa"/>
            <w:left w:w="108" w:type="dxa"/>
            <w:bottom w:w="0" w:type="dxa"/>
            <w:right w:w="108" w:type="dxa"/>
          </w:tblCellMar>
        </w:tblPrEx>
        <w:trPr>
          <w:trHeight w:val="0" w:hRule="atLeast"/>
          <w:tblHeader/>
          <w:jc w:val="center"/>
        </w:trPr>
        <w:tc>
          <w:tcPr>
            <w:tcW w:w="3953" w:type="dxa"/>
            <w:gridSpan w:val="2"/>
            <w:vMerge w:val="continue"/>
            <w:tcBorders>
              <w:top w:val="single" w:color="auto" w:sz="8" w:space="0"/>
              <w:left w:val="single" w:color="auto" w:sz="8" w:space="0"/>
              <w:bottom w:val="single" w:color="auto" w:sz="4" w:space="0"/>
              <w:right w:val="single" w:color="auto" w:sz="4" w:space="0"/>
            </w:tcBorders>
            <w:noWrap w:val="0"/>
            <w:vAlign w:val="center"/>
          </w:tcPr>
          <w:p w14:paraId="0B2AD79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bCs w:val="0"/>
                <w:i w:val="0"/>
                <w:spacing w:val="0"/>
                <w:w w:val="100"/>
                <w:sz w:val="28"/>
                <w:szCs w:val="28"/>
                <w:lang w:val="en-US" w:eastAsia="zh-CN"/>
              </w:rPr>
            </w:pPr>
          </w:p>
        </w:tc>
        <w:tc>
          <w:tcPr>
            <w:tcW w:w="1367" w:type="dxa"/>
            <w:tcBorders>
              <w:top w:val="nil"/>
              <w:left w:val="nil"/>
              <w:bottom w:val="single" w:color="auto" w:sz="4" w:space="0"/>
              <w:right w:val="single" w:color="auto" w:sz="4" w:space="0"/>
            </w:tcBorders>
            <w:noWrap w:val="0"/>
            <w:vAlign w:val="center"/>
          </w:tcPr>
          <w:p w14:paraId="75E7F12E">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center"/>
              <w:textAlignment w:val="auto"/>
              <w:rPr>
                <w:rFonts w:hint="eastAsia" w:ascii="仿宋" w:hAnsi="仿宋" w:eastAsia="仿宋" w:cs="仿宋"/>
                <w:b/>
                <w:bCs w:val="0"/>
                <w:i w:val="0"/>
                <w:spacing w:val="0"/>
                <w:w w:val="100"/>
                <w:sz w:val="28"/>
                <w:szCs w:val="28"/>
                <w:lang w:val="en-US" w:eastAsia="zh-CN"/>
              </w:rPr>
            </w:pPr>
            <w:r>
              <w:rPr>
                <w:rFonts w:hint="eastAsia" w:ascii="仿宋" w:hAnsi="仿宋" w:eastAsia="仿宋" w:cs="仿宋"/>
                <w:b/>
                <w:bCs w:val="0"/>
                <w:i w:val="0"/>
                <w:spacing w:val="0"/>
                <w:w w:val="100"/>
                <w:sz w:val="28"/>
                <w:szCs w:val="28"/>
                <w:lang w:val="en-US" w:eastAsia="zh-CN"/>
              </w:rPr>
              <w:t>医疗用</w:t>
            </w:r>
          </w:p>
        </w:tc>
        <w:tc>
          <w:tcPr>
            <w:tcW w:w="1566" w:type="dxa"/>
            <w:tcBorders>
              <w:top w:val="nil"/>
              <w:left w:val="nil"/>
              <w:bottom w:val="single" w:color="auto" w:sz="4" w:space="0"/>
              <w:right w:val="single" w:color="auto" w:sz="4" w:space="0"/>
            </w:tcBorders>
            <w:noWrap w:val="0"/>
            <w:vAlign w:val="center"/>
          </w:tcPr>
          <w:p w14:paraId="223E7D0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center"/>
              <w:textAlignment w:val="auto"/>
              <w:rPr>
                <w:rFonts w:hint="eastAsia" w:ascii="仿宋" w:hAnsi="仿宋" w:eastAsia="仿宋" w:cs="仿宋"/>
                <w:b/>
                <w:bCs w:val="0"/>
                <w:i w:val="0"/>
                <w:spacing w:val="0"/>
                <w:w w:val="100"/>
                <w:sz w:val="28"/>
                <w:szCs w:val="28"/>
                <w:lang w:val="en-US" w:eastAsia="zh-CN"/>
              </w:rPr>
            </w:pPr>
            <w:r>
              <w:rPr>
                <w:rFonts w:hint="eastAsia" w:ascii="仿宋" w:hAnsi="仿宋" w:eastAsia="仿宋" w:cs="仿宋"/>
                <w:b/>
                <w:bCs w:val="0"/>
                <w:i w:val="0"/>
                <w:spacing w:val="0"/>
                <w:w w:val="100"/>
                <w:sz w:val="28"/>
                <w:szCs w:val="28"/>
                <w:lang w:val="en-US" w:eastAsia="zh-CN"/>
              </w:rPr>
              <w:t>非医疗用</w:t>
            </w:r>
          </w:p>
        </w:tc>
        <w:tc>
          <w:tcPr>
            <w:tcW w:w="1635" w:type="dxa"/>
            <w:vMerge w:val="continue"/>
            <w:tcBorders>
              <w:top w:val="single" w:color="auto" w:sz="8" w:space="0"/>
              <w:left w:val="single" w:color="auto" w:sz="4" w:space="0"/>
              <w:bottom w:val="single" w:color="auto" w:sz="4" w:space="0"/>
              <w:right w:val="single" w:color="auto" w:sz="8" w:space="0"/>
            </w:tcBorders>
            <w:noWrap w:val="0"/>
            <w:vAlign w:val="center"/>
          </w:tcPr>
          <w:p w14:paraId="075C4D4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bCs w:val="0"/>
                <w:i w:val="0"/>
                <w:spacing w:val="0"/>
                <w:w w:val="100"/>
                <w:sz w:val="28"/>
                <w:szCs w:val="28"/>
                <w:lang w:val="en-US" w:eastAsia="zh-CN"/>
              </w:rPr>
            </w:pPr>
          </w:p>
        </w:tc>
      </w:tr>
      <w:tr w14:paraId="756C7E85">
        <w:tblPrEx>
          <w:tblCellMar>
            <w:top w:w="0" w:type="dxa"/>
            <w:left w:w="108" w:type="dxa"/>
            <w:bottom w:w="0" w:type="dxa"/>
            <w:right w:w="108" w:type="dxa"/>
          </w:tblCellMar>
        </w:tblPrEx>
        <w:trPr>
          <w:trHeight w:val="0" w:hRule="atLeast"/>
          <w:jc w:val="center"/>
        </w:trPr>
        <w:tc>
          <w:tcPr>
            <w:tcW w:w="736" w:type="dxa"/>
            <w:vMerge w:val="restart"/>
            <w:tcBorders>
              <w:top w:val="nil"/>
              <w:left w:val="single" w:color="auto" w:sz="8" w:space="0"/>
              <w:bottom w:val="single" w:color="auto" w:sz="4" w:space="0"/>
              <w:right w:val="single" w:color="auto" w:sz="4" w:space="0"/>
            </w:tcBorders>
            <w:noWrap w:val="0"/>
            <w:vAlign w:val="center"/>
          </w:tcPr>
          <w:p w14:paraId="15F4B1A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细菌</w:t>
            </w:r>
          </w:p>
        </w:tc>
        <w:tc>
          <w:tcPr>
            <w:tcW w:w="3217" w:type="dxa"/>
            <w:tcBorders>
              <w:top w:val="nil"/>
              <w:left w:val="nil"/>
              <w:bottom w:val="single" w:color="auto" w:sz="4" w:space="0"/>
              <w:right w:val="single" w:color="auto" w:sz="4" w:space="0"/>
            </w:tcBorders>
            <w:noWrap w:val="0"/>
            <w:vAlign w:val="center"/>
          </w:tcPr>
          <w:p w14:paraId="774B240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菌落总数，cfu/25cm²≤</w:t>
            </w:r>
          </w:p>
        </w:tc>
        <w:tc>
          <w:tcPr>
            <w:tcW w:w="1367" w:type="dxa"/>
            <w:tcBorders>
              <w:top w:val="nil"/>
              <w:left w:val="nil"/>
              <w:bottom w:val="single" w:color="auto" w:sz="4" w:space="0"/>
              <w:right w:val="single" w:color="auto" w:sz="4" w:space="0"/>
            </w:tcBorders>
            <w:noWrap w:val="0"/>
            <w:vAlign w:val="center"/>
          </w:tcPr>
          <w:p w14:paraId="150422F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100</w:t>
            </w:r>
          </w:p>
        </w:tc>
        <w:tc>
          <w:tcPr>
            <w:tcW w:w="1566" w:type="dxa"/>
            <w:tcBorders>
              <w:top w:val="nil"/>
              <w:left w:val="nil"/>
              <w:bottom w:val="single" w:color="auto" w:sz="4" w:space="0"/>
              <w:right w:val="single" w:color="auto" w:sz="4" w:space="0"/>
            </w:tcBorders>
            <w:noWrap w:val="0"/>
            <w:vAlign w:val="center"/>
          </w:tcPr>
          <w:p w14:paraId="68E009FA">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200</w:t>
            </w:r>
          </w:p>
        </w:tc>
        <w:tc>
          <w:tcPr>
            <w:tcW w:w="1635" w:type="dxa"/>
            <w:vMerge w:val="restart"/>
            <w:tcBorders>
              <w:top w:val="nil"/>
              <w:left w:val="single" w:color="auto" w:sz="4" w:space="0"/>
              <w:bottom w:val="single" w:color="auto" w:sz="4" w:space="0"/>
              <w:right w:val="single" w:color="auto" w:sz="8" w:space="0"/>
            </w:tcBorders>
            <w:noWrap w:val="0"/>
            <w:vAlign w:val="center"/>
          </w:tcPr>
          <w:p w14:paraId="07DC9E6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6D325CA8">
        <w:tblPrEx>
          <w:tblCellMar>
            <w:top w:w="0" w:type="dxa"/>
            <w:left w:w="108" w:type="dxa"/>
            <w:bottom w:w="0" w:type="dxa"/>
            <w:right w:w="108" w:type="dxa"/>
          </w:tblCellMar>
        </w:tblPrEx>
        <w:trPr>
          <w:trHeight w:val="0" w:hRule="atLeast"/>
          <w:jc w:val="center"/>
        </w:trPr>
        <w:tc>
          <w:tcPr>
            <w:tcW w:w="736" w:type="dxa"/>
            <w:vMerge w:val="continue"/>
            <w:tcBorders>
              <w:top w:val="nil"/>
              <w:left w:val="single" w:color="auto" w:sz="8" w:space="0"/>
              <w:bottom w:val="single" w:color="auto" w:sz="4" w:space="0"/>
              <w:right w:val="single" w:color="auto" w:sz="4" w:space="0"/>
            </w:tcBorders>
            <w:noWrap w:val="0"/>
            <w:vAlign w:val="center"/>
          </w:tcPr>
          <w:p w14:paraId="717D37D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c>
          <w:tcPr>
            <w:tcW w:w="3217" w:type="dxa"/>
            <w:tcBorders>
              <w:top w:val="nil"/>
              <w:left w:val="nil"/>
              <w:bottom w:val="single" w:color="auto" w:sz="4" w:space="0"/>
              <w:right w:val="single" w:color="auto" w:sz="4" w:space="0"/>
            </w:tcBorders>
            <w:noWrap w:val="0"/>
            <w:vAlign w:val="center"/>
          </w:tcPr>
          <w:p w14:paraId="1451DCD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大肠菌群，cfu/25cm²</w:t>
            </w:r>
          </w:p>
        </w:tc>
        <w:tc>
          <w:tcPr>
            <w:tcW w:w="2933" w:type="dxa"/>
            <w:gridSpan w:val="2"/>
            <w:tcBorders>
              <w:top w:val="single" w:color="auto" w:sz="4" w:space="0"/>
              <w:left w:val="nil"/>
              <w:bottom w:val="single" w:color="auto" w:sz="4" w:space="0"/>
              <w:right w:val="single" w:color="000000" w:sz="4" w:space="0"/>
            </w:tcBorders>
            <w:noWrap w:val="0"/>
            <w:vAlign w:val="center"/>
          </w:tcPr>
          <w:p w14:paraId="6842A5B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不得检出</w:t>
            </w:r>
          </w:p>
        </w:tc>
        <w:tc>
          <w:tcPr>
            <w:tcW w:w="1635" w:type="dxa"/>
            <w:vMerge w:val="continue"/>
            <w:tcBorders>
              <w:top w:val="nil"/>
              <w:left w:val="single" w:color="auto" w:sz="4" w:space="0"/>
              <w:bottom w:val="single" w:color="auto" w:sz="4" w:space="0"/>
              <w:right w:val="single" w:color="auto" w:sz="8" w:space="0"/>
            </w:tcBorders>
            <w:noWrap w:val="0"/>
            <w:vAlign w:val="center"/>
          </w:tcPr>
          <w:p w14:paraId="3254862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2F6EF12D">
        <w:tblPrEx>
          <w:tblCellMar>
            <w:top w:w="0" w:type="dxa"/>
            <w:left w:w="108" w:type="dxa"/>
            <w:bottom w:w="0" w:type="dxa"/>
            <w:right w:w="108" w:type="dxa"/>
          </w:tblCellMar>
        </w:tblPrEx>
        <w:trPr>
          <w:trHeight w:val="0" w:hRule="atLeast"/>
          <w:jc w:val="center"/>
        </w:trPr>
        <w:tc>
          <w:tcPr>
            <w:tcW w:w="736" w:type="dxa"/>
            <w:vMerge w:val="continue"/>
            <w:tcBorders>
              <w:top w:val="nil"/>
              <w:left w:val="single" w:color="auto" w:sz="8" w:space="0"/>
              <w:bottom w:val="single" w:color="auto" w:sz="4" w:space="0"/>
              <w:right w:val="single" w:color="auto" w:sz="4" w:space="0"/>
            </w:tcBorders>
            <w:noWrap w:val="0"/>
            <w:vAlign w:val="center"/>
          </w:tcPr>
          <w:p w14:paraId="48A0595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c>
          <w:tcPr>
            <w:tcW w:w="3217" w:type="dxa"/>
            <w:tcBorders>
              <w:top w:val="nil"/>
              <w:left w:val="nil"/>
              <w:bottom w:val="single" w:color="auto" w:sz="4" w:space="0"/>
              <w:right w:val="single" w:color="auto" w:sz="4" w:space="0"/>
            </w:tcBorders>
            <w:noWrap w:val="0"/>
            <w:vAlign w:val="center"/>
          </w:tcPr>
          <w:p w14:paraId="3EB1FF4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致病菌，cfu/25cm²</w:t>
            </w:r>
          </w:p>
        </w:tc>
        <w:tc>
          <w:tcPr>
            <w:tcW w:w="2933" w:type="dxa"/>
            <w:gridSpan w:val="2"/>
            <w:tcBorders>
              <w:top w:val="single" w:color="auto" w:sz="4" w:space="0"/>
              <w:left w:val="nil"/>
              <w:bottom w:val="single" w:color="auto" w:sz="4" w:space="0"/>
              <w:right w:val="single" w:color="000000" w:sz="4" w:space="0"/>
            </w:tcBorders>
            <w:noWrap w:val="0"/>
            <w:vAlign w:val="center"/>
          </w:tcPr>
          <w:p w14:paraId="13D070A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不得检出</w:t>
            </w:r>
          </w:p>
        </w:tc>
        <w:tc>
          <w:tcPr>
            <w:tcW w:w="1635" w:type="dxa"/>
            <w:vMerge w:val="continue"/>
            <w:tcBorders>
              <w:top w:val="nil"/>
              <w:left w:val="single" w:color="auto" w:sz="4" w:space="0"/>
              <w:bottom w:val="single" w:color="auto" w:sz="4" w:space="0"/>
              <w:right w:val="single" w:color="auto" w:sz="8" w:space="0"/>
            </w:tcBorders>
            <w:noWrap w:val="0"/>
            <w:vAlign w:val="center"/>
          </w:tcPr>
          <w:p w14:paraId="72D1F7A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15966A5D">
        <w:tblPrEx>
          <w:tblCellMar>
            <w:top w:w="0" w:type="dxa"/>
            <w:left w:w="108" w:type="dxa"/>
            <w:bottom w:w="0" w:type="dxa"/>
            <w:right w:w="108" w:type="dxa"/>
          </w:tblCellMar>
        </w:tblPrEx>
        <w:trPr>
          <w:trHeight w:val="0" w:hRule="atLeast"/>
          <w:jc w:val="center"/>
        </w:trPr>
        <w:tc>
          <w:tcPr>
            <w:tcW w:w="3953" w:type="dxa"/>
            <w:gridSpan w:val="2"/>
            <w:tcBorders>
              <w:top w:val="single" w:color="auto" w:sz="4" w:space="0"/>
              <w:left w:val="single" w:color="auto" w:sz="8" w:space="0"/>
              <w:bottom w:val="single" w:color="auto" w:sz="4" w:space="0"/>
              <w:right w:val="single" w:color="auto" w:sz="4" w:space="0"/>
            </w:tcBorders>
            <w:noWrap w:val="0"/>
            <w:vAlign w:val="center"/>
          </w:tcPr>
          <w:p w14:paraId="42DD945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真菌菌落总数，cfu/25cm²≤</w:t>
            </w:r>
          </w:p>
        </w:tc>
        <w:tc>
          <w:tcPr>
            <w:tcW w:w="1367" w:type="dxa"/>
            <w:tcBorders>
              <w:top w:val="nil"/>
              <w:left w:val="nil"/>
              <w:bottom w:val="single" w:color="auto" w:sz="4" w:space="0"/>
              <w:right w:val="single" w:color="auto" w:sz="4" w:space="0"/>
            </w:tcBorders>
            <w:noWrap w:val="0"/>
            <w:vAlign w:val="center"/>
          </w:tcPr>
          <w:p w14:paraId="7FAED5D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不得检出</w:t>
            </w:r>
          </w:p>
        </w:tc>
        <w:tc>
          <w:tcPr>
            <w:tcW w:w="1566" w:type="dxa"/>
            <w:tcBorders>
              <w:top w:val="nil"/>
              <w:left w:val="nil"/>
              <w:bottom w:val="single" w:color="auto" w:sz="4" w:space="0"/>
              <w:right w:val="single" w:color="auto" w:sz="4" w:space="0"/>
            </w:tcBorders>
            <w:noWrap w:val="0"/>
            <w:vAlign w:val="center"/>
          </w:tcPr>
          <w:p w14:paraId="286DA9F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100</w:t>
            </w:r>
          </w:p>
        </w:tc>
        <w:tc>
          <w:tcPr>
            <w:tcW w:w="1635" w:type="dxa"/>
            <w:tcBorders>
              <w:top w:val="nil"/>
              <w:left w:val="nil"/>
              <w:bottom w:val="single" w:color="auto" w:sz="4" w:space="0"/>
              <w:right w:val="single" w:color="auto" w:sz="8" w:space="0"/>
            </w:tcBorders>
            <w:noWrap w:val="0"/>
            <w:vAlign w:val="center"/>
          </w:tcPr>
          <w:p w14:paraId="1F956E9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56086EF0">
        <w:tblPrEx>
          <w:tblCellMar>
            <w:top w:w="0" w:type="dxa"/>
            <w:left w:w="108" w:type="dxa"/>
            <w:bottom w:w="0" w:type="dxa"/>
            <w:right w:w="108" w:type="dxa"/>
          </w:tblCellMar>
        </w:tblPrEx>
        <w:trPr>
          <w:trHeight w:val="0" w:hRule="atLeast"/>
          <w:jc w:val="center"/>
        </w:trPr>
        <w:tc>
          <w:tcPr>
            <w:tcW w:w="3953" w:type="dxa"/>
            <w:gridSpan w:val="2"/>
            <w:tcBorders>
              <w:top w:val="single" w:color="auto" w:sz="4" w:space="0"/>
              <w:left w:val="single" w:color="auto" w:sz="8" w:space="0"/>
              <w:bottom w:val="single" w:color="auto" w:sz="4" w:space="0"/>
              <w:right w:val="single" w:color="auto" w:sz="4" w:space="0"/>
            </w:tcBorders>
            <w:noWrap w:val="0"/>
            <w:vAlign w:val="center"/>
          </w:tcPr>
          <w:p w14:paraId="55A3F5AA">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异味</w:t>
            </w:r>
          </w:p>
        </w:tc>
        <w:tc>
          <w:tcPr>
            <w:tcW w:w="2933" w:type="dxa"/>
            <w:gridSpan w:val="2"/>
            <w:tcBorders>
              <w:top w:val="single" w:color="auto" w:sz="4" w:space="0"/>
              <w:left w:val="nil"/>
              <w:bottom w:val="single" w:color="auto" w:sz="4" w:space="0"/>
              <w:right w:val="single" w:color="000000" w:sz="4" w:space="0"/>
            </w:tcBorders>
            <w:noWrap w:val="0"/>
            <w:vAlign w:val="center"/>
          </w:tcPr>
          <w:p w14:paraId="3BE730C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无</w:t>
            </w:r>
          </w:p>
        </w:tc>
        <w:tc>
          <w:tcPr>
            <w:tcW w:w="1635" w:type="dxa"/>
            <w:tcBorders>
              <w:top w:val="nil"/>
              <w:left w:val="nil"/>
              <w:bottom w:val="single" w:color="auto" w:sz="4" w:space="0"/>
              <w:right w:val="single" w:color="auto" w:sz="8" w:space="0"/>
            </w:tcBorders>
            <w:noWrap w:val="0"/>
            <w:vAlign w:val="center"/>
          </w:tcPr>
          <w:p w14:paraId="6956459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0439EFEB">
        <w:tblPrEx>
          <w:tblCellMar>
            <w:top w:w="0" w:type="dxa"/>
            <w:left w:w="108" w:type="dxa"/>
            <w:bottom w:w="0" w:type="dxa"/>
            <w:right w:w="108" w:type="dxa"/>
          </w:tblCellMar>
        </w:tblPrEx>
        <w:trPr>
          <w:trHeight w:val="0" w:hRule="atLeast"/>
          <w:jc w:val="center"/>
        </w:trPr>
        <w:tc>
          <w:tcPr>
            <w:tcW w:w="3953" w:type="dxa"/>
            <w:gridSpan w:val="2"/>
            <w:tcBorders>
              <w:top w:val="single" w:color="auto" w:sz="4" w:space="0"/>
              <w:left w:val="single" w:color="auto" w:sz="8" w:space="0"/>
              <w:bottom w:val="single" w:color="auto" w:sz="4" w:space="0"/>
              <w:right w:val="single" w:color="auto" w:sz="4" w:space="0"/>
            </w:tcBorders>
            <w:noWrap w:val="0"/>
            <w:vAlign w:val="center"/>
          </w:tcPr>
          <w:p w14:paraId="4B6CA07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色牢度</w:t>
            </w:r>
          </w:p>
        </w:tc>
        <w:tc>
          <w:tcPr>
            <w:tcW w:w="1367" w:type="dxa"/>
            <w:tcBorders>
              <w:top w:val="nil"/>
              <w:left w:val="nil"/>
              <w:bottom w:val="single" w:color="auto" w:sz="4" w:space="0"/>
              <w:right w:val="single" w:color="auto" w:sz="4" w:space="0"/>
            </w:tcBorders>
            <w:noWrap w:val="0"/>
            <w:vAlign w:val="center"/>
          </w:tcPr>
          <w:p w14:paraId="52F09CB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w:t>
            </w:r>
          </w:p>
        </w:tc>
        <w:tc>
          <w:tcPr>
            <w:tcW w:w="1566" w:type="dxa"/>
            <w:tcBorders>
              <w:top w:val="nil"/>
              <w:left w:val="nil"/>
              <w:bottom w:val="single" w:color="auto" w:sz="4" w:space="0"/>
              <w:right w:val="single" w:color="auto" w:sz="4" w:space="0"/>
            </w:tcBorders>
            <w:noWrap w:val="0"/>
            <w:vAlign w:val="center"/>
          </w:tcPr>
          <w:p w14:paraId="1F641F7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好于等于4</w:t>
            </w:r>
          </w:p>
        </w:tc>
        <w:tc>
          <w:tcPr>
            <w:tcW w:w="1635" w:type="dxa"/>
            <w:tcBorders>
              <w:top w:val="nil"/>
              <w:left w:val="nil"/>
              <w:bottom w:val="single" w:color="auto" w:sz="4" w:space="0"/>
              <w:right w:val="single" w:color="auto" w:sz="8" w:space="0"/>
            </w:tcBorders>
            <w:noWrap w:val="0"/>
            <w:vAlign w:val="center"/>
          </w:tcPr>
          <w:p w14:paraId="34F79D6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1DBD5779">
        <w:tblPrEx>
          <w:tblCellMar>
            <w:top w:w="0" w:type="dxa"/>
            <w:left w:w="108" w:type="dxa"/>
            <w:bottom w:w="0" w:type="dxa"/>
            <w:right w:w="108" w:type="dxa"/>
          </w:tblCellMar>
        </w:tblPrEx>
        <w:trPr>
          <w:trHeight w:val="0" w:hRule="atLeast"/>
          <w:jc w:val="center"/>
        </w:trPr>
        <w:tc>
          <w:tcPr>
            <w:tcW w:w="3953" w:type="dxa"/>
            <w:gridSpan w:val="2"/>
            <w:tcBorders>
              <w:top w:val="single" w:color="auto" w:sz="4" w:space="0"/>
              <w:left w:val="single" w:color="auto" w:sz="8" w:space="0"/>
              <w:bottom w:val="single" w:color="auto" w:sz="4" w:space="0"/>
              <w:right w:val="single" w:color="auto" w:sz="4" w:space="0"/>
            </w:tcBorders>
            <w:noWrap w:val="0"/>
            <w:vAlign w:val="center"/>
          </w:tcPr>
          <w:p w14:paraId="7C7E727E">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人体掉落物</w:t>
            </w:r>
          </w:p>
        </w:tc>
        <w:tc>
          <w:tcPr>
            <w:tcW w:w="2933" w:type="dxa"/>
            <w:gridSpan w:val="2"/>
            <w:tcBorders>
              <w:top w:val="single" w:color="auto" w:sz="4" w:space="0"/>
              <w:left w:val="nil"/>
              <w:bottom w:val="single" w:color="auto" w:sz="4" w:space="0"/>
              <w:right w:val="single" w:color="000000" w:sz="4" w:space="0"/>
            </w:tcBorders>
            <w:noWrap w:val="0"/>
            <w:vAlign w:val="center"/>
          </w:tcPr>
          <w:p w14:paraId="1DBE82F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无</w:t>
            </w:r>
          </w:p>
        </w:tc>
        <w:tc>
          <w:tcPr>
            <w:tcW w:w="1635" w:type="dxa"/>
            <w:tcBorders>
              <w:top w:val="nil"/>
              <w:left w:val="nil"/>
              <w:bottom w:val="single" w:color="auto" w:sz="4" w:space="0"/>
              <w:right w:val="single" w:color="auto" w:sz="8" w:space="0"/>
            </w:tcBorders>
            <w:noWrap w:val="0"/>
            <w:vAlign w:val="center"/>
          </w:tcPr>
          <w:p w14:paraId="20AE8F7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eastAsia" w:ascii="仿宋" w:hAnsi="仿宋" w:eastAsia="仿宋" w:cs="仿宋"/>
                <w:b w:val="0"/>
                <w:bCs w:val="0"/>
                <w:i w:val="0"/>
                <w:spacing w:val="0"/>
                <w:w w:val="100"/>
                <w:sz w:val="28"/>
                <w:szCs w:val="28"/>
                <w:lang w:val="en-US" w:eastAsia="zh-CN"/>
              </w:rPr>
            </w:pPr>
          </w:p>
        </w:tc>
      </w:tr>
      <w:tr w14:paraId="059FFFFF">
        <w:tblPrEx>
          <w:tblCellMar>
            <w:top w:w="0" w:type="dxa"/>
            <w:left w:w="108" w:type="dxa"/>
            <w:bottom w:w="0" w:type="dxa"/>
            <w:right w:w="108" w:type="dxa"/>
          </w:tblCellMar>
        </w:tblPrEx>
        <w:trPr>
          <w:trHeight w:val="0" w:hRule="atLeast"/>
          <w:jc w:val="center"/>
        </w:trPr>
        <w:tc>
          <w:tcPr>
            <w:tcW w:w="3953" w:type="dxa"/>
            <w:gridSpan w:val="2"/>
            <w:tcBorders>
              <w:top w:val="single" w:color="auto" w:sz="4" w:space="0"/>
              <w:left w:val="single" w:color="auto" w:sz="8" w:space="0"/>
              <w:bottom w:val="single" w:color="auto" w:sz="8" w:space="0"/>
              <w:right w:val="single" w:color="auto" w:sz="4" w:space="0"/>
            </w:tcBorders>
            <w:noWrap w:val="0"/>
            <w:vAlign w:val="center"/>
          </w:tcPr>
          <w:p w14:paraId="002BCF65">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default"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吸水性，</w:t>
            </w:r>
            <w:r>
              <w:rPr>
                <w:rFonts w:hint="default" w:ascii="仿宋" w:hAnsi="仿宋" w:eastAsia="仿宋" w:cs="仿宋"/>
                <w:b w:val="0"/>
                <w:bCs w:val="0"/>
                <w:i w:val="0"/>
                <w:spacing w:val="0"/>
                <w:w w:val="100"/>
                <w:sz w:val="28"/>
                <w:szCs w:val="28"/>
                <w:lang w:val="en-US" w:eastAsia="zh-CN"/>
              </w:rPr>
              <w:t xml:space="preserve">S </w:t>
            </w:r>
            <w:r>
              <w:rPr>
                <w:rFonts w:hint="eastAsia" w:ascii="仿宋" w:hAnsi="仿宋" w:eastAsia="仿宋" w:cs="仿宋"/>
                <w:b w:val="0"/>
                <w:bCs w:val="0"/>
                <w:i w:val="0"/>
                <w:spacing w:val="0"/>
                <w:w w:val="100"/>
                <w:sz w:val="28"/>
                <w:szCs w:val="28"/>
                <w:lang w:val="en-US" w:eastAsia="zh-CN"/>
              </w:rPr>
              <w:t>≤</w:t>
            </w:r>
          </w:p>
        </w:tc>
        <w:tc>
          <w:tcPr>
            <w:tcW w:w="2933" w:type="dxa"/>
            <w:gridSpan w:val="2"/>
            <w:tcBorders>
              <w:top w:val="single" w:color="auto" w:sz="4" w:space="0"/>
              <w:left w:val="nil"/>
              <w:bottom w:val="single" w:color="auto" w:sz="8" w:space="0"/>
              <w:right w:val="single" w:color="000000" w:sz="4" w:space="0"/>
            </w:tcBorders>
            <w:noWrap w:val="0"/>
            <w:vAlign w:val="center"/>
          </w:tcPr>
          <w:p w14:paraId="4A63CF4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default" w:ascii="仿宋" w:hAnsi="仿宋" w:eastAsia="仿宋" w:cs="仿宋"/>
                <w:b w:val="0"/>
                <w:bCs w:val="0"/>
                <w:i w:val="0"/>
                <w:spacing w:val="0"/>
                <w:w w:val="100"/>
                <w:sz w:val="28"/>
                <w:szCs w:val="28"/>
                <w:lang w:val="en-US" w:eastAsia="zh-CN"/>
              </w:rPr>
            </w:pPr>
            <w:r>
              <w:rPr>
                <w:rFonts w:hint="default" w:ascii="仿宋" w:hAnsi="仿宋" w:eastAsia="仿宋" w:cs="仿宋"/>
                <w:b w:val="0"/>
                <w:bCs w:val="0"/>
                <w:i w:val="0"/>
                <w:spacing w:val="0"/>
                <w:w w:val="100"/>
                <w:sz w:val="28"/>
                <w:szCs w:val="28"/>
                <w:lang w:val="en-US" w:eastAsia="zh-CN"/>
              </w:rPr>
              <w:t>20</w:t>
            </w:r>
          </w:p>
        </w:tc>
        <w:tc>
          <w:tcPr>
            <w:tcW w:w="1635" w:type="dxa"/>
            <w:tcBorders>
              <w:top w:val="nil"/>
              <w:left w:val="nil"/>
              <w:bottom w:val="single" w:color="auto" w:sz="8" w:space="0"/>
              <w:right w:val="single" w:color="auto" w:sz="8" w:space="0"/>
            </w:tcBorders>
            <w:noWrap w:val="0"/>
            <w:vAlign w:val="center"/>
          </w:tcPr>
          <w:p w14:paraId="62F0A82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rPr>
                <w:rFonts w:hint="default" w:ascii="仿宋" w:hAnsi="仿宋" w:eastAsia="仿宋" w:cs="仿宋"/>
                <w:b w:val="0"/>
                <w:bCs w:val="0"/>
                <w:i w:val="0"/>
                <w:spacing w:val="0"/>
                <w:w w:val="100"/>
                <w:sz w:val="28"/>
                <w:szCs w:val="28"/>
                <w:lang w:val="en-US" w:eastAsia="zh-CN"/>
              </w:rPr>
            </w:pPr>
            <w:r>
              <w:rPr>
                <w:rFonts w:hint="eastAsia" w:ascii="仿宋" w:hAnsi="仿宋" w:eastAsia="仿宋" w:cs="仿宋"/>
                <w:b w:val="0"/>
                <w:bCs w:val="0"/>
                <w:i w:val="0"/>
                <w:spacing w:val="0"/>
                <w:w w:val="100"/>
                <w:sz w:val="28"/>
                <w:szCs w:val="28"/>
                <w:lang w:val="en-US" w:eastAsia="zh-CN"/>
              </w:rPr>
              <w:t>只适用毛巾、浴巾</w:t>
            </w:r>
          </w:p>
        </w:tc>
      </w:tr>
    </w:tbl>
    <w:p w14:paraId="10F9411D">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bookmarkStart w:id="0" w:name="OLE_LINK1"/>
      <w:r>
        <w:rPr>
          <w:rFonts w:hint="eastAsia" w:ascii="仿宋" w:hAnsi="仿宋" w:eastAsia="仿宋" w:cs="仿宋"/>
          <w:b w:val="0"/>
          <w:bCs w:val="0"/>
          <w:i w:val="0"/>
          <w:spacing w:val="0"/>
          <w:w w:val="100"/>
          <w:kern w:val="2"/>
          <w:sz w:val="28"/>
          <w:szCs w:val="28"/>
          <w:lang w:val="en-US" w:eastAsia="zh-CN" w:bidi="ar-SA"/>
        </w:rPr>
        <w:t>3.8. 采购人有权对洗涤被服的菌落数等指标进行随机抽查，有权对成交供应商的洗涤现场进行随机检查，成交供应商需予以配合。一旦发现成交供应商违反相关规定的，采购人有权单方面解除合同，并要求成交供应商赔偿损失。</w:t>
      </w:r>
    </w:p>
    <w:p w14:paraId="10C145B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kern w:val="2"/>
          <w:sz w:val="28"/>
          <w:szCs w:val="28"/>
          <w:lang w:val="en-US" w:eastAsia="zh-CN" w:bidi="ar-SA"/>
        </w:rPr>
      </w:pPr>
      <w:r>
        <w:rPr>
          <w:rFonts w:hint="eastAsia" w:ascii="仿宋" w:hAnsi="仿宋" w:eastAsia="仿宋" w:cs="仿宋"/>
          <w:b/>
          <w:bCs/>
          <w:i w:val="0"/>
          <w:spacing w:val="0"/>
          <w:w w:val="100"/>
          <w:kern w:val="2"/>
          <w:sz w:val="28"/>
          <w:szCs w:val="28"/>
          <w:lang w:val="en-US" w:eastAsia="zh-CN" w:bidi="ar-SA"/>
        </w:rPr>
        <w:t>4、对工作人员要求：</w:t>
      </w:r>
    </w:p>
    <w:p w14:paraId="5D028F5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本岗位驻医院在岗人员不得少于2人，工作时间必须全员到岗，严格遵守医院工作制度，严禁完工后擅自离岗，工作时间段内需全程在岗（正常用餐时间除外）。成交供应商从业人员需接受岗前感染防控培训，熟练掌握新版标准操作要求、消毒剂使用方法及个人防护技能；每年开展 1 次从业人员健康体检，患有传染性疾病者不得从事相关工作。</w:t>
      </w:r>
    </w:p>
    <w:p w14:paraId="41B687C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4.1污染区工作人员进行分检和装机清洗过程中，要严格执行标准预防；</w:t>
      </w:r>
    </w:p>
    <w:p w14:paraId="1326793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4.2清洁区工作人员进行烘干、压熨、折叠、发放等过程中，应保持手清洁卫生，防止被服用品污染；</w:t>
      </w:r>
    </w:p>
    <w:p w14:paraId="5B239F9D">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4.3正常工作时间内成交供应商必须安排2名人员留守岗位,节假日期间，供应商应根据医院实际工作需要合理安排人员值守。</w:t>
      </w:r>
    </w:p>
    <w:p w14:paraId="78B96F4A">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4.4收发人员由医院统一管理，如遇特殊情况，现有人员无法保障医院正常运转，成交供应商须立即增配配送人员，所有人员的工资及福利待遇、各类保险等全部由成交供应商自行承担。</w:t>
      </w:r>
    </w:p>
    <w:p w14:paraId="7C29398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spacing w:val="0"/>
          <w:w w:val="100"/>
          <w:kern w:val="2"/>
          <w:sz w:val="28"/>
          <w:szCs w:val="28"/>
          <w:lang w:val="en-US" w:eastAsia="zh-CN" w:bidi="ar-SA"/>
        </w:rPr>
      </w:pPr>
      <w:r>
        <w:rPr>
          <w:rFonts w:hint="eastAsia" w:ascii="仿宋" w:hAnsi="仿宋" w:eastAsia="仿宋" w:cs="仿宋"/>
          <w:b/>
          <w:bCs/>
          <w:i w:val="0"/>
          <w:spacing w:val="0"/>
          <w:w w:val="100"/>
          <w:kern w:val="2"/>
          <w:sz w:val="28"/>
          <w:szCs w:val="28"/>
          <w:lang w:val="en-US" w:eastAsia="zh-CN" w:bidi="ar-SA"/>
        </w:rPr>
        <w:t>5、被服洗涤考核内容</w:t>
      </w:r>
    </w:p>
    <w:p w14:paraId="27BCB23E">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5.1、被服洗涤考核包含月度考核、单项扣款考核，考核叠加计算。采购人有权可根据实际情况对于考核标准进行调整。月度考核实行百分制，根据考核细则打分，总分100分。</w:t>
      </w:r>
    </w:p>
    <w:p w14:paraId="09343500">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5.2、月度考核（仅计分，按总分区间结算服务费）</w:t>
      </w:r>
    </w:p>
    <w:p w14:paraId="0D80374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(1) 考核分数≥85分时，当月服务费按100%支付;</w:t>
      </w:r>
    </w:p>
    <w:p w14:paraId="43BB418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 80分≤考核分数&lt;85分, 当月服务费按95%支付;</w:t>
      </w:r>
    </w:p>
    <w:p w14:paraId="33C3645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 75分≤考核分数&lt;80分, 当月服务费按90%支付;</w:t>
      </w:r>
    </w:p>
    <w:p w14:paraId="7DC6E10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(4) 考核分数&lt;75分, 当月服务费按85%支付;</w:t>
      </w:r>
    </w:p>
    <w:p w14:paraId="7A01F18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考核分数连续两个月低于75分，当月服务费按80%支付，医院有权单方解除终止合同;</w:t>
      </w:r>
    </w:p>
    <w:p w14:paraId="704998AD">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5.3、单项扣款考核（独立于月度打分，查实即扣，当月服务费中抵扣）</w:t>
      </w:r>
    </w:p>
    <w:p w14:paraId="25C8D43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5.3.1 常规服务瑕疵、单次轻微违规，仅纳入月度考核计分，不另行单项扣款。凡经现场检查、临床反馈、有效投诉查实，当月同一违规问题在7日内发生2次及以上、对临床科室正常医疗工作秩序造成明确影响的、经采购人书面提醒后24小时内未整改的的，单次扣除服务费100元：</w:t>
      </w:r>
    </w:p>
    <w:p w14:paraId="72A51BA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（1）被服、工作服、手术衣、病员服等洗涤后残留血渍、油污、碘伏渍及各类明显污渍，洗涤质量问题反复出现；</w:t>
      </w:r>
    </w:p>
    <w:p w14:paraId="31A98131">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（2）工作人员服务态度不佳、言行不当、在病区大声喧哗、发生争执，造成不良影响；</w:t>
      </w:r>
    </w:p>
    <w:p w14:paraId="150645C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（3）因收发延误、分发错误、物资短缺等问题，影响临床科室正常使用。</w:t>
      </w:r>
    </w:p>
    <w:p w14:paraId="799FCCA6">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5.3.2 被院级及以上主管部门通报批评的，单次扣除服务费1000元。</w:t>
      </w:r>
    </w:p>
    <w:p w14:paraId="771A64A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5.3.3 因消毒不当、烘干过度、操作失误造成被服烘焦、破损、丢失的，由乙方按物品的重置成本全额赔偿。</w:t>
      </w:r>
    </w:p>
    <w:p w14:paraId="2081A269">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5.3.4 所有违规扣款、物品赔偿款，均与月度考核扣罚叠加执行，从当月服务费中统一扣除。</w:t>
      </w:r>
    </w:p>
    <w:p w14:paraId="1673E4C4">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5.3.5 中标人对月度考核、单项扣款、投诉认定或合同终止决定有异议的，可在收到书面通知后5个工作日内向后勤保障部提交书面复核申请及证据。后勤保障部应在收到申请后10个工作日内组织双方复核并做出书面决定。</w:t>
      </w:r>
    </w:p>
    <w:p w14:paraId="2FA69AB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5.4 被服洗涤月度考核组</w:t>
      </w:r>
    </w:p>
    <w:p w14:paraId="28E1573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由后勤保障部、相关病区科室进行考核，后勤保障部负责汇总考核分数。</w:t>
      </w:r>
      <w:bookmarkEnd w:id="0"/>
    </w:p>
    <w:p w14:paraId="7836115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right="0" w:rightChars="0"/>
        <w:jc w:val="center"/>
        <w:textAlignment w:val="auto"/>
        <w:rPr>
          <w:rFonts w:hint="default"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三、洗涤价格</w:t>
      </w:r>
    </w:p>
    <w:tbl>
      <w:tblPr>
        <w:tblStyle w:val="14"/>
        <w:tblW w:w="7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629"/>
        <w:gridCol w:w="835"/>
        <w:gridCol w:w="835"/>
        <w:gridCol w:w="2746"/>
      </w:tblGrid>
      <w:tr w14:paraId="44AC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noWrap w:val="0"/>
            <w:vAlign w:val="center"/>
          </w:tcPr>
          <w:p w14:paraId="16376CEE">
            <w:pPr>
              <w:bidi w:val="0"/>
              <w:jc w:val="center"/>
              <w:rPr>
                <w:rFonts w:hint="eastAsia"/>
                <w:b/>
                <w:bCs/>
              </w:rPr>
            </w:pPr>
            <w:r>
              <w:rPr>
                <w:rFonts w:hint="eastAsia"/>
                <w:b/>
                <w:bCs/>
              </w:rPr>
              <w:t>序号</w:t>
            </w:r>
          </w:p>
        </w:tc>
        <w:tc>
          <w:tcPr>
            <w:tcW w:w="2629" w:type="dxa"/>
            <w:noWrap w:val="0"/>
            <w:vAlign w:val="center"/>
          </w:tcPr>
          <w:p w14:paraId="2708C662">
            <w:pPr>
              <w:bidi w:val="0"/>
              <w:jc w:val="center"/>
              <w:rPr>
                <w:rFonts w:hint="eastAsia"/>
                <w:b/>
                <w:bCs/>
              </w:rPr>
            </w:pPr>
            <w:r>
              <w:rPr>
                <w:rFonts w:hint="eastAsia"/>
                <w:b/>
                <w:bCs/>
                <w:lang w:val="en-US" w:eastAsia="zh-CN"/>
              </w:rPr>
              <w:t>服务清单</w:t>
            </w:r>
          </w:p>
        </w:tc>
        <w:tc>
          <w:tcPr>
            <w:tcW w:w="835" w:type="dxa"/>
            <w:noWrap w:val="0"/>
            <w:vAlign w:val="center"/>
          </w:tcPr>
          <w:p w14:paraId="64896E10">
            <w:pPr>
              <w:bidi w:val="0"/>
              <w:jc w:val="center"/>
              <w:rPr>
                <w:rFonts w:hint="default"/>
                <w:b/>
                <w:bCs/>
                <w:lang w:val="en-US" w:eastAsia="zh-CN"/>
              </w:rPr>
            </w:pPr>
            <w:r>
              <w:rPr>
                <w:rFonts w:hint="eastAsia"/>
                <w:b/>
                <w:bCs/>
                <w:lang w:val="en-US" w:eastAsia="zh-CN"/>
              </w:rPr>
              <w:t>数量</w:t>
            </w:r>
          </w:p>
        </w:tc>
        <w:tc>
          <w:tcPr>
            <w:tcW w:w="835" w:type="dxa"/>
            <w:noWrap w:val="0"/>
            <w:vAlign w:val="center"/>
          </w:tcPr>
          <w:p w14:paraId="639F1192">
            <w:pPr>
              <w:bidi w:val="0"/>
              <w:jc w:val="center"/>
              <w:rPr>
                <w:rFonts w:hint="default"/>
                <w:b/>
                <w:bCs/>
                <w:lang w:val="en-US" w:eastAsia="zh-CN"/>
              </w:rPr>
            </w:pPr>
            <w:r>
              <w:rPr>
                <w:rFonts w:hint="eastAsia"/>
                <w:b/>
                <w:bCs/>
                <w:lang w:val="en-US" w:eastAsia="zh-CN"/>
              </w:rPr>
              <w:t>单位</w:t>
            </w:r>
          </w:p>
        </w:tc>
        <w:tc>
          <w:tcPr>
            <w:tcW w:w="2746" w:type="dxa"/>
            <w:noWrap w:val="0"/>
            <w:vAlign w:val="center"/>
          </w:tcPr>
          <w:p w14:paraId="5D1D1EE5">
            <w:pPr>
              <w:bidi w:val="0"/>
              <w:jc w:val="center"/>
              <w:rPr>
                <w:rFonts w:hint="default"/>
                <w:b/>
                <w:bCs/>
                <w:lang w:val="en-US" w:eastAsia="zh-CN"/>
              </w:rPr>
            </w:pPr>
            <w:r>
              <w:rPr>
                <w:rFonts w:hint="eastAsia"/>
                <w:b/>
                <w:bCs/>
                <w:lang w:val="en-US" w:eastAsia="zh-CN"/>
              </w:rPr>
              <w:t>基准</w:t>
            </w:r>
            <w:r>
              <w:rPr>
                <w:rFonts w:hint="eastAsia"/>
                <w:b/>
                <w:bCs/>
              </w:rPr>
              <w:t>单价</w:t>
            </w:r>
            <w:r>
              <w:rPr>
                <w:rFonts w:hint="eastAsia"/>
                <w:b/>
                <w:bCs/>
                <w:lang w:eastAsia="zh-CN"/>
              </w:rPr>
              <w:t>（</w:t>
            </w:r>
            <w:r>
              <w:rPr>
                <w:rFonts w:hint="eastAsia"/>
                <w:b/>
                <w:bCs/>
                <w:lang w:val="en-US" w:eastAsia="zh-CN"/>
              </w:rPr>
              <w:t>元）</w:t>
            </w:r>
          </w:p>
        </w:tc>
      </w:tr>
      <w:tr w14:paraId="3FFC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E9361F6">
            <w:pPr>
              <w:bidi w:val="0"/>
              <w:jc w:val="center"/>
              <w:rPr>
                <w:rFonts w:hint="eastAsia"/>
              </w:rPr>
            </w:pPr>
            <w:r>
              <w:rPr>
                <w:rFonts w:hint="default"/>
                <w:lang w:val="en-US" w:eastAsia="zh-CN"/>
              </w:rPr>
              <w:t>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07EEA35">
            <w:pPr>
              <w:bidi w:val="0"/>
              <w:jc w:val="center"/>
              <w:rPr>
                <w:rFonts w:hint="eastAsia"/>
              </w:rPr>
            </w:pPr>
            <w:r>
              <w:rPr>
                <w:rFonts w:hint="eastAsia"/>
              </w:rPr>
              <w:t>枕套</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E589569">
            <w:pPr>
              <w:bidi w:val="0"/>
              <w:jc w:val="center"/>
              <w:rPr>
                <w:rFonts w:hint="default"/>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2083E6F">
            <w:pPr>
              <w:bidi w:val="0"/>
              <w:jc w:val="center"/>
              <w:rPr>
                <w:rFonts w:hint="default"/>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9CCEDD3">
            <w:pPr>
              <w:bidi w:val="0"/>
              <w:jc w:val="center"/>
              <w:rPr>
                <w:rFonts w:hint="default"/>
                <w:lang w:val="en-US" w:eastAsia="zh-CN"/>
              </w:rPr>
            </w:pPr>
            <w:r>
              <w:rPr>
                <w:rFonts w:hint="eastAsia"/>
                <w:lang w:val="en-US" w:eastAsia="zh-CN"/>
              </w:rPr>
              <w:t>0.60</w:t>
            </w:r>
          </w:p>
        </w:tc>
      </w:tr>
      <w:tr w14:paraId="62A6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491ECF3C">
            <w:pPr>
              <w:bidi w:val="0"/>
              <w:jc w:val="center"/>
              <w:rPr>
                <w:rFonts w:hint="eastAsia"/>
              </w:rPr>
            </w:pPr>
            <w:r>
              <w:rPr>
                <w:rFonts w:hint="default"/>
                <w:lang w:val="en-US" w:eastAsia="zh-CN"/>
              </w:rPr>
              <w:t>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4D174EA">
            <w:pPr>
              <w:bidi w:val="0"/>
              <w:jc w:val="center"/>
              <w:rPr>
                <w:rFonts w:hint="eastAsia"/>
              </w:rPr>
            </w:pPr>
            <w:r>
              <w:rPr>
                <w:rFonts w:hint="eastAsia"/>
              </w:rPr>
              <w:t>枕巾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B0E5B1E">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F2A465E">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2776A7A">
            <w:pPr>
              <w:bidi w:val="0"/>
              <w:jc w:val="center"/>
              <w:rPr>
                <w:rFonts w:hint="default"/>
                <w:lang w:val="en-US" w:eastAsia="zh-CN"/>
              </w:rPr>
            </w:pPr>
            <w:r>
              <w:rPr>
                <w:rFonts w:hint="eastAsia"/>
                <w:lang w:val="en-US" w:eastAsia="zh-CN"/>
              </w:rPr>
              <w:t>0.60</w:t>
            </w:r>
          </w:p>
        </w:tc>
      </w:tr>
      <w:tr w14:paraId="7CB2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321618C">
            <w:pPr>
              <w:bidi w:val="0"/>
              <w:jc w:val="center"/>
              <w:rPr>
                <w:rFonts w:hint="eastAsia"/>
              </w:rPr>
            </w:pPr>
            <w:r>
              <w:rPr>
                <w:rFonts w:hint="default"/>
                <w:lang w:val="en-US" w:eastAsia="zh-CN"/>
              </w:rPr>
              <w:t>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E3F2488">
            <w:pPr>
              <w:bidi w:val="0"/>
              <w:jc w:val="center"/>
              <w:rPr>
                <w:rFonts w:hint="eastAsia"/>
              </w:rPr>
            </w:pPr>
            <w:r>
              <w:rPr>
                <w:rFonts w:hint="eastAsia"/>
              </w:rPr>
              <w:t>床单</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37311D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BF688F0">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E0AECF8">
            <w:pPr>
              <w:bidi w:val="0"/>
              <w:jc w:val="center"/>
              <w:rPr>
                <w:rFonts w:hint="default"/>
                <w:lang w:val="en-US" w:eastAsia="zh-CN"/>
              </w:rPr>
            </w:pPr>
            <w:r>
              <w:rPr>
                <w:rFonts w:hint="eastAsia"/>
                <w:lang w:val="en-US" w:eastAsia="zh-CN"/>
              </w:rPr>
              <w:t>2.10</w:t>
            </w:r>
          </w:p>
        </w:tc>
      </w:tr>
      <w:tr w14:paraId="3326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59392690">
            <w:pPr>
              <w:bidi w:val="0"/>
              <w:jc w:val="center"/>
              <w:rPr>
                <w:rFonts w:hint="eastAsia"/>
              </w:rPr>
            </w:pPr>
            <w:r>
              <w:rPr>
                <w:rFonts w:hint="default"/>
                <w:lang w:val="en-US" w:eastAsia="zh-CN"/>
              </w:rPr>
              <w:t>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DAD77BE">
            <w:pPr>
              <w:bidi w:val="0"/>
              <w:jc w:val="center"/>
              <w:rPr>
                <w:rFonts w:hint="eastAsia"/>
              </w:rPr>
            </w:pPr>
            <w:r>
              <w:rPr>
                <w:rFonts w:hint="eastAsia"/>
                <w:lang w:val="en-US" w:eastAsia="zh-CN"/>
              </w:rPr>
              <w:t>手术床单</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9F7DB1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B2D0917">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6611FC11">
            <w:pPr>
              <w:bidi w:val="0"/>
              <w:jc w:val="center"/>
              <w:rPr>
                <w:rFonts w:hint="default"/>
                <w:lang w:val="en-US" w:eastAsia="zh-CN"/>
              </w:rPr>
            </w:pPr>
            <w:r>
              <w:rPr>
                <w:rFonts w:hint="eastAsia"/>
                <w:lang w:val="en-US" w:eastAsia="zh-CN"/>
              </w:rPr>
              <w:t>2.20</w:t>
            </w:r>
          </w:p>
        </w:tc>
      </w:tr>
      <w:tr w14:paraId="731B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00F0160">
            <w:pPr>
              <w:bidi w:val="0"/>
              <w:jc w:val="center"/>
              <w:rPr>
                <w:rFonts w:hint="eastAsia"/>
              </w:rPr>
            </w:pPr>
            <w:r>
              <w:rPr>
                <w:rFonts w:hint="default"/>
                <w:lang w:val="en-US" w:eastAsia="zh-CN"/>
              </w:rPr>
              <w:t>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A032C3D">
            <w:pPr>
              <w:bidi w:val="0"/>
              <w:jc w:val="center"/>
              <w:rPr>
                <w:rFonts w:hint="eastAsia"/>
              </w:rPr>
            </w:pPr>
            <w:r>
              <w:rPr>
                <w:rFonts w:hint="eastAsia"/>
              </w:rPr>
              <w:t>垫套被</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825850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BA17840">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01558A4">
            <w:pPr>
              <w:bidi w:val="0"/>
              <w:jc w:val="center"/>
              <w:rPr>
                <w:rFonts w:hint="default"/>
                <w:lang w:val="en-US" w:eastAsia="zh-CN"/>
              </w:rPr>
            </w:pPr>
            <w:r>
              <w:rPr>
                <w:rFonts w:hint="eastAsia"/>
                <w:lang w:val="en-US" w:eastAsia="zh-CN"/>
              </w:rPr>
              <w:t>2.10</w:t>
            </w:r>
          </w:p>
        </w:tc>
      </w:tr>
      <w:tr w14:paraId="63D4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F49B171">
            <w:pPr>
              <w:bidi w:val="0"/>
              <w:jc w:val="center"/>
              <w:rPr>
                <w:rFonts w:hint="eastAsia"/>
              </w:rPr>
            </w:pPr>
            <w:r>
              <w:rPr>
                <w:rFonts w:hint="default"/>
                <w:lang w:val="en-US" w:eastAsia="zh-CN"/>
              </w:rPr>
              <w:t>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9F6A818">
            <w:pPr>
              <w:bidi w:val="0"/>
              <w:jc w:val="center"/>
              <w:rPr>
                <w:rFonts w:hint="eastAsia"/>
              </w:rPr>
            </w:pPr>
            <w:r>
              <w:rPr>
                <w:rFonts w:hint="eastAsia"/>
              </w:rPr>
              <w:t>套被</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2180DC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3340F6C">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068FECC">
            <w:pPr>
              <w:bidi w:val="0"/>
              <w:jc w:val="center"/>
              <w:rPr>
                <w:rFonts w:hint="default"/>
                <w:lang w:val="en-US" w:eastAsia="zh-CN"/>
              </w:rPr>
            </w:pPr>
            <w:r>
              <w:rPr>
                <w:rFonts w:hint="eastAsia"/>
                <w:lang w:val="en-US" w:eastAsia="zh-CN"/>
              </w:rPr>
              <w:t>3.60</w:t>
            </w:r>
          </w:p>
        </w:tc>
      </w:tr>
      <w:tr w14:paraId="315D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6DC0B827">
            <w:pPr>
              <w:bidi w:val="0"/>
              <w:jc w:val="center"/>
              <w:rPr>
                <w:rFonts w:hint="eastAsia"/>
              </w:rPr>
            </w:pPr>
            <w:r>
              <w:rPr>
                <w:rFonts w:hint="default"/>
                <w:lang w:val="en-US" w:eastAsia="zh-CN"/>
              </w:rPr>
              <w:t>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86D0ED5">
            <w:pPr>
              <w:bidi w:val="0"/>
              <w:jc w:val="center"/>
              <w:rPr>
                <w:rFonts w:hint="eastAsia"/>
              </w:rPr>
            </w:pPr>
            <w:r>
              <w:rPr>
                <w:rFonts w:hint="eastAsia"/>
              </w:rPr>
              <w:t>中单</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FB15F0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A0FEDA2">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731C5FC">
            <w:pPr>
              <w:bidi w:val="0"/>
              <w:jc w:val="center"/>
              <w:rPr>
                <w:rFonts w:hint="default"/>
                <w:lang w:val="en-US" w:eastAsia="zh-CN"/>
              </w:rPr>
            </w:pPr>
            <w:r>
              <w:rPr>
                <w:rFonts w:hint="eastAsia"/>
                <w:lang w:val="en-US" w:eastAsia="zh-CN"/>
              </w:rPr>
              <w:t>1.10</w:t>
            </w:r>
          </w:p>
        </w:tc>
      </w:tr>
      <w:tr w14:paraId="1449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5EB6901">
            <w:pPr>
              <w:bidi w:val="0"/>
              <w:jc w:val="center"/>
              <w:rPr>
                <w:rFonts w:hint="eastAsia"/>
              </w:rPr>
            </w:pPr>
            <w:r>
              <w:rPr>
                <w:rFonts w:hint="default"/>
                <w:lang w:val="en-US" w:eastAsia="zh-CN"/>
              </w:rPr>
              <w:t>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4C8897B">
            <w:pPr>
              <w:bidi w:val="0"/>
              <w:jc w:val="center"/>
              <w:rPr>
                <w:rFonts w:hint="eastAsia"/>
                <w:lang w:val="en-US" w:eastAsia="zh-CN"/>
              </w:rPr>
            </w:pPr>
            <w:r>
              <w:rPr>
                <w:rFonts w:hint="eastAsia"/>
              </w:rPr>
              <w:t>水洗棉垫絮</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D2574D7">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FE83BAA">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3FE9FD9">
            <w:pPr>
              <w:bidi w:val="0"/>
              <w:jc w:val="center"/>
              <w:rPr>
                <w:rFonts w:hint="default"/>
                <w:lang w:val="en-US" w:eastAsia="zh-CN"/>
              </w:rPr>
            </w:pPr>
            <w:r>
              <w:rPr>
                <w:rFonts w:hint="eastAsia"/>
                <w:lang w:val="en-US" w:eastAsia="zh-CN"/>
              </w:rPr>
              <w:t>8.00</w:t>
            </w:r>
          </w:p>
        </w:tc>
      </w:tr>
      <w:tr w14:paraId="0603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22C562A">
            <w:pPr>
              <w:bidi w:val="0"/>
              <w:jc w:val="center"/>
              <w:rPr>
                <w:rFonts w:hint="eastAsia"/>
              </w:rPr>
            </w:pPr>
            <w:r>
              <w:rPr>
                <w:rFonts w:hint="default"/>
                <w:lang w:val="en-US" w:eastAsia="zh-CN"/>
              </w:rPr>
              <w:t>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12C5CFD">
            <w:pPr>
              <w:bidi w:val="0"/>
              <w:jc w:val="center"/>
              <w:rPr>
                <w:rFonts w:hint="eastAsia"/>
                <w:lang w:val="en-US" w:eastAsia="zh-CN"/>
              </w:rPr>
            </w:pPr>
            <w:r>
              <w:rPr>
                <w:rFonts w:hint="eastAsia"/>
              </w:rPr>
              <w:t>盖棉絮</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245DD6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F9F4878">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6D1B5914">
            <w:pPr>
              <w:bidi w:val="0"/>
              <w:jc w:val="center"/>
              <w:rPr>
                <w:rFonts w:hint="default"/>
                <w:lang w:val="en-US" w:eastAsia="zh-CN"/>
              </w:rPr>
            </w:pPr>
            <w:r>
              <w:rPr>
                <w:rFonts w:hint="eastAsia"/>
                <w:lang w:val="en-US" w:eastAsia="zh-CN"/>
              </w:rPr>
              <w:t>12.0</w:t>
            </w:r>
          </w:p>
        </w:tc>
      </w:tr>
      <w:tr w14:paraId="7587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8F18959">
            <w:pPr>
              <w:bidi w:val="0"/>
              <w:jc w:val="center"/>
              <w:rPr>
                <w:rFonts w:hint="eastAsia"/>
              </w:rPr>
            </w:pPr>
            <w:r>
              <w:rPr>
                <w:rFonts w:hint="default"/>
                <w:lang w:val="en-US" w:eastAsia="zh-CN"/>
              </w:rPr>
              <w:t>10</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BA6DC10">
            <w:pPr>
              <w:bidi w:val="0"/>
              <w:jc w:val="center"/>
              <w:rPr>
                <w:rFonts w:hint="eastAsia"/>
              </w:rPr>
            </w:pPr>
            <w:r>
              <w:rPr>
                <w:rFonts w:hint="eastAsia"/>
              </w:rPr>
              <w:t>隔离衣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0475479">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60C4D5E">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53431C73">
            <w:pPr>
              <w:bidi w:val="0"/>
              <w:jc w:val="center"/>
              <w:rPr>
                <w:rFonts w:hint="default"/>
                <w:lang w:val="en-US" w:eastAsia="zh-CN"/>
              </w:rPr>
            </w:pPr>
            <w:r>
              <w:rPr>
                <w:rFonts w:hint="eastAsia"/>
                <w:lang w:val="en-US" w:eastAsia="zh-CN"/>
              </w:rPr>
              <w:t>2.50</w:t>
            </w:r>
          </w:p>
        </w:tc>
      </w:tr>
      <w:tr w14:paraId="327A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36BDF1D">
            <w:pPr>
              <w:bidi w:val="0"/>
              <w:jc w:val="center"/>
              <w:rPr>
                <w:rFonts w:hint="eastAsia"/>
              </w:rPr>
            </w:pPr>
            <w:r>
              <w:rPr>
                <w:rFonts w:hint="default"/>
                <w:lang w:val="en-US" w:eastAsia="zh-CN"/>
              </w:rPr>
              <w:t>11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DB399CF">
            <w:pPr>
              <w:bidi w:val="0"/>
              <w:jc w:val="center"/>
              <w:rPr>
                <w:rFonts w:hint="eastAsia"/>
                <w:lang w:val="en-US" w:eastAsia="zh-CN"/>
              </w:rPr>
            </w:pPr>
            <w:r>
              <w:rPr>
                <w:rFonts w:hint="eastAsia"/>
              </w:rPr>
              <w:t>手术衣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493E080">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EFD31AA">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6409403">
            <w:pPr>
              <w:bidi w:val="0"/>
              <w:jc w:val="center"/>
              <w:rPr>
                <w:rFonts w:hint="eastAsia"/>
                <w:lang w:val="en-US" w:eastAsia="zh-CN"/>
              </w:rPr>
            </w:pPr>
            <w:r>
              <w:rPr>
                <w:rFonts w:hint="eastAsia"/>
                <w:lang w:val="en-US" w:eastAsia="zh-CN"/>
              </w:rPr>
              <w:t>2.25</w:t>
            </w:r>
          </w:p>
        </w:tc>
      </w:tr>
      <w:tr w14:paraId="5C27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3C6350C">
            <w:pPr>
              <w:bidi w:val="0"/>
              <w:jc w:val="center"/>
              <w:rPr>
                <w:rFonts w:hint="eastAsia"/>
              </w:rPr>
            </w:pPr>
            <w:r>
              <w:rPr>
                <w:rFonts w:hint="default"/>
                <w:lang w:val="en-US" w:eastAsia="zh-CN"/>
              </w:rPr>
              <w:t>12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62C271FD">
            <w:pPr>
              <w:bidi w:val="0"/>
              <w:jc w:val="center"/>
              <w:rPr>
                <w:rFonts w:hint="eastAsia"/>
                <w:lang w:val="en-US" w:eastAsia="zh-CN"/>
              </w:rPr>
            </w:pPr>
            <w:r>
              <w:rPr>
                <w:rFonts w:hint="eastAsia"/>
                <w:lang w:val="en-US" w:eastAsia="zh-CN"/>
              </w:rPr>
              <w:t>分体手术衣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C00832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E233774">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AFC6F87">
            <w:pPr>
              <w:bidi w:val="0"/>
              <w:jc w:val="center"/>
              <w:rPr>
                <w:rFonts w:hint="eastAsia"/>
                <w:lang w:val="en-US" w:eastAsia="zh-CN"/>
              </w:rPr>
            </w:pPr>
            <w:r>
              <w:rPr>
                <w:rFonts w:hint="eastAsia"/>
                <w:lang w:val="en-US" w:eastAsia="zh-CN"/>
              </w:rPr>
              <w:t>1.05</w:t>
            </w:r>
          </w:p>
        </w:tc>
      </w:tr>
      <w:tr w14:paraId="2DCD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34C24B0D">
            <w:pPr>
              <w:bidi w:val="0"/>
              <w:jc w:val="center"/>
              <w:rPr>
                <w:rFonts w:hint="eastAsia"/>
              </w:rPr>
            </w:pPr>
            <w:r>
              <w:rPr>
                <w:rFonts w:hint="default"/>
                <w:lang w:val="en-US" w:eastAsia="zh-CN"/>
              </w:rPr>
              <w:t>13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6B7A5018">
            <w:pPr>
              <w:bidi w:val="0"/>
              <w:jc w:val="center"/>
              <w:rPr>
                <w:rFonts w:hint="eastAsia"/>
                <w:lang w:val="en-US" w:eastAsia="zh-CN"/>
              </w:rPr>
            </w:pPr>
            <w:r>
              <w:rPr>
                <w:rFonts w:hint="eastAsia"/>
              </w:rPr>
              <w:t>洗手衣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EBA989D">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6AA08D5">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652D4A95">
            <w:pPr>
              <w:bidi w:val="0"/>
              <w:jc w:val="center"/>
              <w:rPr>
                <w:rFonts w:hint="eastAsia"/>
                <w:lang w:val="en-US" w:eastAsia="zh-CN"/>
              </w:rPr>
            </w:pPr>
            <w:r>
              <w:rPr>
                <w:rFonts w:hint="eastAsia"/>
                <w:lang w:val="en-US" w:eastAsia="zh-CN"/>
              </w:rPr>
              <w:t>1.05</w:t>
            </w:r>
          </w:p>
        </w:tc>
      </w:tr>
      <w:tr w14:paraId="0607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BAD3FA4">
            <w:pPr>
              <w:bidi w:val="0"/>
              <w:jc w:val="center"/>
              <w:rPr>
                <w:rFonts w:hint="eastAsia"/>
              </w:rPr>
            </w:pPr>
            <w:r>
              <w:rPr>
                <w:rFonts w:hint="default"/>
                <w:lang w:val="en-US" w:eastAsia="zh-CN"/>
              </w:rPr>
              <w:t>14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52675A3">
            <w:pPr>
              <w:bidi w:val="0"/>
              <w:jc w:val="center"/>
              <w:rPr>
                <w:rFonts w:hint="eastAsia"/>
                <w:lang w:val="en-US" w:eastAsia="zh-CN"/>
              </w:rPr>
            </w:pPr>
            <w:r>
              <w:rPr>
                <w:rFonts w:hint="eastAsia"/>
              </w:rPr>
              <w:t>防护衣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CF438B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29A19B6">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8846FA0">
            <w:pPr>
              <w:bidi w:val="0"/>
              <w:jc w:val="center"/>
              <w:rPr>
                <w:rFonts w:hint="eastAsia"/>
                <w:lang w:val="en-US" w:eastAsia="zh-CN"/>
              </w:rPr>
            </w:pPr>
            <w:r>
              <w:rPr>
                <w:rFonts w:hint="eastAsia"/>
                <w:lang w:val="en-US" w:eastAsia="zh-CN"/>
              </w:rPr>
              <w:t>1.05</w:t>
            </w:r>
          </w:p>
        </w:tc>
      </w:tr>
      <w:tr w14:paraId="04E4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73C908A">
            <w:pPr>
              <w:bidi w:val="0"/>
              <w:jc w:val="center"/>
              <w:rPr>
                <w:rFonts w:hint="eastAsia"/>
              </w:rPr>
            </w:pPr>
            <w:r>
              <w:rPr>
                <w:rFonts w:hint="default"/>
                <w:lang w:val="en-US" w:eastAsia="zh-CN"/>
              </w:rPr>
              <w:t>15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A6A6FA2">
            <w:pPr>
              <w:bidi w:val="0"/>
              <w:jc w:val="center"/>
              <w:rPr>
                <w:rFonts w:hint="eastAsia"/>
              </w:rPr>
            </w:pPr>
            <w:r>
              <w:rPr>
                <w:rFonts w:hint="eastAsia"/>
              </w:rPr>
              <w:t>病员服上衣（单层）</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E94D27D">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EB5D90B">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08E76D0">
            <w:pPr>
              <w:bidi w:val="0"/>
              <w:jc w:val="center"/>
              <w:rPr>
                <w:rFonts w:hint="eastAsia"/>
                <w:lang w:val="en-US" w:eastAsia="zh-CN"/>
              </w:rPr>
            </w:pPr>
            <w:r>
              <w:rPr>
                <w:rFonts w:hint="eastAsia"/>
                <w:lang w:val="en-US" w:eastAsia="zh-CN"/>
              </w:rPr>
              <w:t>1.95</w:t>
            </w:r>
          </w:p>
        </w:tc>
      </w:tr>
      <w:tr w14:paraId="25D2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9F94644">
            <w:pPr>
              <w:bidi w:val="0"/>
              <w:jc w:val="center"/>
              <w:rPr>
                <w:rFonts w:hint="eastAsia"/>
              </w:rPr>
            </w:pPr>
            <w:r>
              <w:rPr>
                <w:rFonts w:hint="default"/>
                <w:lang w:val="en-US" w:eastAsia="zh-CN"/>
              </w:rPr>
              <w:t>16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FE02414">
            <w:pPr>
              <w:bidi w:val="0"/>
              <w:jc w:val="center"/>
              <w:rPr>
                <w:rFonts w:hint="eastAsia"/>
              </w:rPr>
            </w:pPr>
            <w:r>
              <w:rPr>
                <w:rFonts w:hint="eastAsia"/>
              </w:rPr>
              <w:t>病员服裤（单层）</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4AC2732">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5F1DC28">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520526E1">
            <w:pPr>
              <w:bidi w:val="0"/>
              <w:jc w:val="center"/>
              <w:rPr>
                <w:rFonts w:hint="eastAsia"/>
                <w:lang w:val="en-US" w:eastAsia="zh-CN"/>
              </w:rPr>
            </w:pPr>
            <w:r>
              <w:rPr>
                <w:rFonts w:hint="eastAsia"/>
                <w:lang w:val="en-US" w:eastAsia="zh-CN"/>
              </w:rPr>
              <w:t>1.95</w:t>
            </w:r>
          </w:p>
        </w:tc>
      </w:tr>
      <w:tr w14:paraId="15BA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BB916B7">
            <w:pPr>
              <w:bidi w:val="0"/>
              <w:jc w:val="center"/>
              <w:rPr>
                <w:rFonts w:hint="eastAsia"/>
              </w:rPr>
            </w:pPr>
            <w:r>
              <w:rPr>
                <w:rFonts w:hint="default"/>
                <w:lang w:val="en-US" w:eastAsia="zh-CN"/>
              </w:rPr>
              <w:t>17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6298FA4">
            <w:pPr>
              <w:bidi w:val="0"/>
              <w:jc w:val="center"/>
              <w:rPr>
                <w:rFonts w:hint="eastAsia"/>
              </w:rPr>
            </w:pPr>
            <w:r>
              <w:rPr>
                <w:rFonts w:hint="eastAsia"/>
              </w:rPr>
              <w:t>病员服上衣（夹层）</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0C37895">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866FFAA">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88226A2">
            <w:pPr>
              <w:bidi w:val="0"/>
              <w:jc w:val="center"/>
              <w:rPr>
                <w:rFonts w:hint="default"/>
                <w:lang w:val="en-US" w:eastAsia="zh-CN"/>
              </w:rPr>
            </w:pPr>
            <w:r>
              <w:rPr>
                <w:rFonts w:hint="eastAsia"/>
                <w:lang w:val="en-US" w:eastAsia="zh-CN"/>
              </w:rPr>
              <w:t>2.20</w:t>
            </w:r>
          </w:p>
        </w:tc>
      </w:tr>
      <w:tr w14:paraId="0BDC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4D51CD70">
            <w:pPr>
              <w:bidi w:val="0"/>
              <w:jc w:val="center"/>
              <w:rPr>
                <w:rFonts w:hint="eastAsia"/>
              </w:rPr>
            </w:pPr>
            <w:r>
              <w:rPr>
                <w:rFonts w:hint="default"/>
                <w:lang w:val="en-US" w:eastAsia="zh-CN"/>
              </w:rPr>
              <w:t>18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7311B1A">
            <w:pPr>
              <w:bidi w:val="0"/>
              <w:jc w:val="center"/>
              <w:rPr>
                <w:rFonts w:hint="eastAsia"/>
              </w:rPr>
            </w:pPr>
            <w:r>
              <w:rPr>
                <w:rFonts w:hint="eastAsia"/>
              </w:rPr>
              <w:t>病员服裤（夹层）</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E90F1D8">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1FF36E8">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5EA45A6">
            <w:pPr>
              <w:bidi w:val="0"/>
              <w:jc w:val="center"/>
              <w:rPr>
                <w:rFonts w:hint="default"/>
                <w:lang w:val="en-US" w:eastAsia="zh-CN"/>
              </w:rPr>
            </w:pPr>
            <w:r>
              <w:rPr>
                <w:rFonts w:hint="eastAsia"/>
                <w:lang w:val="en-US" w:eastAsia="zh-CN"/>
              </w:rPr>
              <w:t>2.20</w:t>
            </w:r>
          </w:p>
        </w:tc>
      </w:tr>
      <w:tr w14:paraId="6927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2DE4594">
            <w:pPr>
              <w:bidi w:val="0"/>
              <w:jc w:val="center"/>
              <w:rPr>
                <w:rFonts w:hint="eastAsia"/>
              </w:rPr>
            </w:pPr>
            <w:r>
              <w:rPr>
                <w:rFonts w:hint="default"/>
                <w:lang w:val="en-US" w:eastAsia="zh-CN"/>
              </w:rPr>
              <w:t>19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4229101">
            <w:pPr>
              <w:bidi w:val="0"/>
              <w:jc w:val="center"/>
              <w:rPr>
                <w:rFonts w:hint="eastAsia"/>
              </w:rPr>
            </w:pPr>
            <w:r>
              <w:rPr>
                <w:rFonts w:hint="eastAsia"/>
              </w:rPr>
              <w:t>长袖工作服</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ADC97BE">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250702E">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AFC4944">
            <w:pPr>
              <w:bidi w:val="0"/>
              <w:jc w:val="center"/>
              <w:rPr>
                <w:rFonts w:hint="default"/>
                <w:lang w:val="en-US" w:eastAsia="zh-CN"/>
              </w:rPr>
            </w:pPr>
            <w:r>
              <w:rPr>
                <w:rFonts w:hint="eastAsia"/>
                <w:lang w:val="en-US" w:eastAsia="zh-CN"/>
              </w:rPr>
              <w:t>3.70</w:t>
            </w:r>
          </w:p>
        </w:tc>
      </w:tr>
      <w:tr w14:paraId="677D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EF3FA85">
            <w:pPr>
              <w:bidi w:val="0"/>
              <w:jc w:val="center"/>
              <w:rPr>
                <w:rFonts w:hint="eastAsia"/>
              </w:rPr>
            </w:pPr>
            <w:r>
              <w:rPr>
                <w:rFonts w:hint="default"/>
                <w:lang w:val="en-US" w:eastAsia="zh-CN"/>
              </w:rPr>
              <w:t>20</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BB3DD0F">
            <w:pPr>
              <w:bidi w:val="0"/>
              <w:jc w:val="center"/>
              <w:rPr>
                <w:rFonts w:hint="eastAsia"/>
              </w:rPr>
            </w:pPr>
            <w:r>
              <w:rPr>
                <w:rFonts w:hint="eastAsia"/>
              </w:rPr>
              <w:t>短袖工作服</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7F38322">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3CFEC2B">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1A8210F">
            <w:pPr>
              <w:bidi w:val="0"/>
              <w:jc w:val="center"/>
              <w:rPr>
                <w:rFonts w:hint="default"/>
                <w:lang w:val="en-US" w:eastAsia="zh-CN"/>
              </w:rPr>
            </w:pPr>
            <w:r>
              <w:rPr>
                <w:rFonts w:hint="eastAsia"/>
                <w:lang w:val="en-US" w:eastAsia="zh-CN"/>
              </w:rPr>
              <w:t>1.80</w:t>
            </w:r>
          </w:p>
        </w:tc>
      </w:tr>
      <w:tr w14:paraId="4FEB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65E7EA48">
            <w:pPr>
              <w:bidi w:val="0"/>
              <w:jc w:val="center"/>
              <w:rPr>
                <w:rFonts w:hint="eastAsia"/>
              </w:rPr>
            </w:pPr>
            <w:r>
              <w:rPr>
                <w:rFonts w:hint="default"/>
                <w:lang w:val="en-US" w:eastAsia="zh-CN"/>
              </w:rPr>
              <w:t>21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A882728">
            <w:pPr>
              <w:bidi w:val="0"/>
              <w:jc w:val="center"/>
              <w:rPr>
                <w:rFonts w:hint="eastAsia"/>
                <w:lang w:val="en-US" w:eastAsia="zh-CN"/>
              </w:rPr>
            </w:pPr>
            <w:r>
              <w:rPr>
                <w:rFonts w:hint="eastAsia"/>
                <w:lang w:val="en-US" w:eastAsia="zh-CN"/>
              </w:rPr>
              <w:t>工作裤</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93409B8">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6159A06">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9ED0301">
            <w:pPr>
              <w:bidi w:val="0"/>
              <w:jc w:val="center"/>
              <w:rPr>
                <w:rFonts w:hint="default"/>
                <w:lang w:val="en-US" w:eastAsia="zh-CN"/>
              </w:rPr>
            </w:pPr>
            <w:r>
              <w:rPr>
                <w:rFonts w:hint="eastAsia"/>
                <w:lang w:val="en-US" w:eastAsia="zh-CN"/>
              </w:rPr>
              <w:t>1.80</w:t>
            </w:r>
          </w:p>
        </w:tc>
      </w:tr>
      <w:tr w14:paraId="0D78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E6FC597">
            <w:pPr>
              <w:bidi w:val="0"/>
              <w:jc w:val="center"/>
              <w:rPr>
                <w:rFonts w:hint="eastAsia"/>
              </w:rPr>
            </w:pPr>
            <w:r>
              <w:rPr>
                <w:rFonts w:hint="default"/>
                <w:lang w:val="en-US" w:eastAsia="zh-CN"/>
              </w:rPr>
              <w:t>22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2717128">
            <w:pPr>
              <w:bidi w:val="0"/>
              <w:jc w:val="center"/>
              <w:rPr>
                <w:rFonts w:hint="eastAsia"/>
              </w:rPr>
            </w:pPr>
            <w:r>
              <w:rPr>
                <w:rFonts w:hint="eastAsia"/>
              </w:rPr>
              <w:t>护士服上衣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B4F8F1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822ABF0">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F8A9329">
            <w:pPr>
              <w:bidi w:val="0"/>
              <w:jc w:val="center"/>
              <w:rPr>
                <w:rFonts w:hint="default"/>
                <w:lang w:val="en-US" w:eastAsia="zh-CN"/>
              </w:rPr>
            </w:pPr>
            <w:r>
              <w:rPr>
                <w:rFonts w:hint="eastAsia"/>
                <w:lang w:val="en-US" w:eastAsia="zh-CN"/>
              </w:rPr>
              <w:t>1.80</w:t>
            </w:r>
          </w:p>
        </w:tc>
      </w:tr>
      <w:tr w14:paraId="3C75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6B973532">
            <w:pPr>
              <w:bidi w:val="0"/>
              <w:jc w:val="center"/>
              <w:rPr>
                <w:rFonts w:hint="eastAsia"/>
              </w:rPr>
            </w:pPr>
            <w:r>
              <w:rPr>
                <w:rFonts w:hint="default"/>
                <w:lang w:val="en-US" w:eastAsia="zh-CN"/>
              </w:rPr>
              <w:t>23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F9F9812">
            <w:pPr>
              <w:bidi w:val="0"/>
              <w:jc w:val="center"/>
              <w:rPr>
                <w:rFonts w:hint="eastAsia"/>
              </w:rPr>
            </w:pPr>
            <w:r>
              <w:rPr>
                <w:rFonts w:hint="eastAsia"/>
              </w:rPr>
              <w:t>护士服裤</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7750337">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4B025B7">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5E62197">
            <w:pPr>
              <w:bidi w:val="0"/>
              <w:jc w:val="center"/>
              <w:rPr>
                <w:rFonts w:hint="default"/>
                <w:lang w:val="en-US" w:eastAsia="zh-CN"/>
              </w:rPr>
            </w:pPr>
            <w:r>
              <w:rPr>
                <w:rFonts w:hint="eastAsia"/>
                <w:lang w:val="en-US" w:eastAsia="zh-CN"/>
              </w:rPr>
              <w:t>1.80</w:t>
            </w:r>
          </w:p>
        </w:tc>
      </w:tr>
      <w:tr w14:paraId="6DE7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12106E2">
            <w:pPr>
              <w:bidi w:val="0"/>
              <w:jc w:val="center"/>
              <w:rPr>
                <w:rFonts w:hint="eastAsia"/>
              </w:rPr>
            </w:pPr>
            <w:r>
              <w:rPr>
                <w:rFonts w:hint="default"/>
                <w:lang w:val="en-US" w:eastAsia="zh-CN"/>
              </w:rPr>
              <w:t>24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0947310">
            <w:pPr>
              <w:bidi w:val="0"/>
              <w:jc w:val="center"/>
              <w:rPr>
                <w:rFonts w:hint="eastAsia"/>
              </w:rPr>
            </w:pPr>
            <w:r>
              <w:rPr>
                <w:rFonts w:hint="eastAsia"/>
              </w:rPr>
              <w:t>束手带</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1B1DC69">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3A5D6C3">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532DF08F">
            <w:pPr>
              <w:bidi w:val="0"/>
              <w:jc w:val="center"/>
              <w:rPr>
                <w:rFonts w:hint="default"/>
                <w:lang w:val="en-US" w:eastAsia="zh-CN"/>
              </w:rPr>
            </w:pPr>
            <w:r>
              <w:rPr>
                <w:rFonts w:hint="eastAsia"/>
                <w:lang w:val="en-US" w:eastAsia="zh-CN"/>
              </w:rPr>
              <w:t>1.00</w:t>
            </w:r>
          </w:p>
        </w:tc>
      </w:tr>
      <w:tr w14:paraId="108F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95B1E14">
            <w:pPr>
              <w:bidi w:val="0"/>
              <w:jc w:val="center"/>
              <w:rPr>
                <w:rFonts w:hint="eastAsia"/>
                <w:lang w:val="en-US" w:eastAsia="zh-CN"/>
              </w:rPr>
            </w:pPr>
            <w:r>
              <w:rPr>
                <w:rFonts w:hint="default"/>
                <w:lang w:val="en-US" w:eastAsia="zh-CN"/>
              </w:rPr>
              <w:t>25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71B16C5">
            <w:pPr>
              <w:bidi w:val="0"/>
              <w:jc w:val="center"/>
              <w:rPr>
                <w:rFonts w:hint="eastAsia"/>
              </w:rPr>
            </w:pPr>
            <w:r>
              <w:rPr>
                <w:rFonts w:hint="eastAsia"/>
              </w:rPr>
              <w:t>窗帘</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D78EB6D">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A8625AB">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922B311">
            <w:pPr>
              <w:bidi w:val="0"/>
              <w:jc w:val="center"/>
              <w:rPr>
                <w:rFonts w:hint="default"/>
                <w:lang w:val="en-US" w:eastAsia="zh-CN"/>
              </w:rPr>
            </w:pPr>
            <w:r>
              <w:rPr>
                <w:rFonts w:hint="eastAsia"/>
                <w:lang w:val="en-US" w:eastAsia="zh-CN"/>
              </w:rPr>
              <w:t>2.10</w:t>
            </w:r>
          </w:p>
        </w:tc>
      </w:tr>
      <w:tr w14:paraId="569F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E54BF1F">
            <w:pPr>
              <w:bidi w:val="0"/>
              <w:jc w:val="center"/>
              <w:rPr>
                <w:rFonts w:hint="eastAsia"/>
                <w:lang w:val="en-US" w:eastAsia="zh-CN"/>
              </w:rPr>
            </w:pPr>
            <w:r>
              <w:rPr>
                <w:rFonts w:hint="default"/>
                <w:lang w:val="en-US" w:eastAsia="zh-CN"/>
              </w:rPr>
              <w:t>26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4644FA7">
            <w:pPr>
              <w:bidi w:val="0"/>
              <w:jc w:val="center"/>
              <w:rPr>
                <w:rFonts w:hint="eastAsia"/>
              </w:rPr>
            </w:pPr>
            <w:r>
              <w:rPr>
                <w:rFonts w:hint="eastAsia"/>
              </w:rPr>
              <w:t>双层窗帘</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DAB871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9B4484F">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8B35FFA">
            <w:pPr>
              <w:bidi w:val="0"/>
              <w:jc w:val="center"/>
              <w:rPr>
                <w:rFonts w:hint="default"/>
                <w:lang w:val="en-US" w:eastAsia="zh-CN"/>
              </w:rPr>
            </w:pPr>
            <w:r>
              <w:rPr>
                <w:rFonts w:hint="eastAsia"/>
                <w:lang w:val="en-US" w:eastAsia="zh-CN"/>
              </w:rPr>
              <w:t>4.70</w:t>
            </w:r>
          </w:p>
        </w:tc>
      </w:tr>
      <w:tr w14:paraId="1AEA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0A22E33">
            <w:pPr>
              <w:bidi w:val="0"/>
              <w:jc w:val="center"/>
              <w:rPr>
                <w:rFonts w:hint="eastAsia"/>
                <w:lang w:val="en-US" w:eastAsia="zh-CN"/>
              </w:rPr>
            </w:pPr>
            <w:r>
              <w:rPr>
                <w:rFonts w:hint="default"/>
                <w:lang w:val="en-US" w:eastAsia="zh-CN"/>
              </w:rPr>
              <w:t>27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7F56C52">
            <w:pPr>
              <w:bidi w:val="0"/>
              <w:jc w:val="center"/>
              <w:rPr>
                <w:rFonts w:hint="eastAsia"/>
                <w:lang w:val="en-US" w:eastAsia="zh-CN"/>
              </w:rPr>
            </w:pPr>
            <w:r>
              <w:rPr>
                <w:rFonts w:hint="eastAsia"/>
                <w:lang w:val="en-US" w:eastAsia="zh-CN"/>
              </w:rPr>
              <w:t>医用隔帘</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AFBD215">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E463147">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F254488">
            <w:pPr>
              <w:bidi w:val="0"/>
              <w:jc w:val="center"/>
              <w:rPr>
                <w:rFonts w:hint="default"/>
                <w:lang w:val="en-US" w:eastAsia="zh-CN"/>
              </w:rPr>
            </w:pPr>
            <w:r>
              <w:rPr>
                <w:rFonts w:hint="eastAsia"/>
                <w:lang w:val="en-US" w:eastAsia="zh-CN"/>
              </w:rPr>
              <w:t>8.00</w:t>
            </w:r>
          </w:p>
        </w:tc>
      </w:tr>
      <w:tr w14:paraId="5751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336F67D3">
            <w:pPr>
              <w:bidi w:val="0"/>
              <w:jc w:val="center"/>
              <w:rPr>
                <w:rFonts w:hint="eastAsia"/>
                <w:lang w:val="en-US" w:eastAsia="zh-CN"/>
              </w:rPr>
            </w:pPr>
            <w:r>
              <w:rPr>
                <w:rFonts w:hint="default"/>
                <w:lang w:val="en-US" w:eastAsia="zh-CN"/>
              </w:rPr>
              <w:t>28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74B1881">
            <w:pPr>
              <w:bidi w:val="0"/>
              <w:jc w:val="center"/>
              <w:rPr>
                <w:rFonts w:hint="eastAsia"/>
              </w:rPr>
            </w:pPr>
            <w:r>
              <w:rPr>
                <w:rFonts w:hint="eastAsia"/>
              </w:rPr>
              <w:t>椅套</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2B9ED2F">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6625CD3">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A6592CD">
            <w:pPr>
              <w:bidi w:val="0"/>
              <w:jc w:val="center"/>
              <w:rPr>
                <w:rFonts w:hint="default"/>
                <w:lang w:val="en-US" w:eastAsia="zh-CN"/>
              </w:rPr>
            </w:pPr>
            <w:r>
              <w:rPr>
                <w:rFonts w:hint="eastAsia"/>
                <w:lang w:val="en-US" w:eastAsia="zh-CN"/>
              </w:rPr>
              <w:t>0.80</w:t>
            </w:r>
          </w:p>
        </w:tc>
      </w:tr>
      <w:tr w14:paraId="584F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5CA72B2C">
            <w:pPr>
              <w:bidi w:val="0"/>
              <w:jc w:val="center"/>
              <w:rPr>
                <w:rFonts w:hint="eastAsia"/>
                <w:lang w:val="en-US" w:eastAsia="zh-CN"/>
              </w:rPr>
            </w:pPr>
            <w:r>
              <w:rPr>
                <w:rFonts w:hint="default"/>
                <w:lang w:val="en-US" w:eastAsia="zh-CN"/>
              </w:rPr>
              <w:t>29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486388D">
            <w:pPr>
              <w:bidi w:val="0"/>
              <w:jc w:val="center"/>
              <w:rPr>
                <w:rFonts w:hint="eastAsia"/>
              </w:rPr>
            </w:pPr>
            <w:r>
              <w:rPr>
                <w:rFonts w:hint="eastAsia"/>
              </w:rPr>
              <w:t>沙发套</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6BFF711">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4D356DD">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3FBC9DF">
            <w:pPr>
              <w:bidi w:val="0"/>
              <w:jc w:val="center"/>
              <w:rPr>
                <w:rFonts w:hint="default"/>
                <w:lang w:val="en-US" w:eastAsia="zh-CN"/>
              </w:rPr>
            </w:pPr>
            <w:r>
              <w:rPr>
                <w:rFonts w:hint="eastAsia"/>
                <w:lang w:val="en-US" w:eastAsia="zh-CN"/>
              </w:rPr>
              <w:t>1.80</w:t>
            </w:r>
          </w:p>
        </w:tc>
      </w:tr>
      <w:tr w14:paraId="3C26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5FC1C48">
            <w:pPr>
              <w:bidi w:val="0"/>
              <w:jc w:val="center"/>
              <w:rPr>
                <w:rFonts w:hint="eastAsia"/>
                <w:lang w:val="en-US" w:eastAsia="zh-CN"/>
              </w:rPr>
            </w:pPr>
            <w:r>
              <w:rPr>
                <w:rFonts w:hint="default"/>
                <w:lang w:val="en-US" w:eastAsia="zh-CN"/>
              </w:rPr>
              <w:t>30</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71281CD">
            <w:pPr>
              <w:bidi w:val="0"/>
              <w:jc w:val="center"/>
              <w:rPr>
                <w:rFonts w:hint="eastAsia"/>
              </w:rPr>
            </w:pPr>
            <w:r>
              <w:rPr>
                <w:rFonts w:hint="eastAsia"/>
              </w:rPr>
              <w:t>棉球带(大/中/小)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DB0A3BB">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BA78684">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0E616DE9">
            <w:pPr>
              <w:bidi w:val="0"/>
              <w:jc w:val="center"/>
              <w:rPr>
                <w:rFonts w:hint="default"/>
                <w:lang w:val="en-US" w:eastAsia="zh-CN"/>
              </w:rPr>
            </w:pPr>
            <w:r>
              <w:rPr>
                <w:rFonts w:hint="eastAsia"/>
                <w:lang w:val="en-US" w:eastAsia="zh-CN"/>
              </w:rPr>
              <w:t>0.80</w:t>
            </w:r>
          </w:p>
        </w:tc>
      </w:tr>
      <w:tr w14:paraId="536C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07CEE31">
            <w:pPr>
              <w:bidi w:val="0"/>
              <w:jc w:val="center"/>
              <w:rPr>
                <w:rFonts w:hint="eastAsia"/>
                <w:lang w:val="en-US" w:eastAsia="zh-CN"/>
              </w:rPr>
            </w:pPr>
            <w:r>
              <w:rPr>
                <w:rFonts w:hint="default"/>
                <w:lang w:val="en-US" w:eastAsia="zh-CN"/>
              </w:rPr>
              <w:t>31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53141D2">
            <w:pPr>
              <w:bidi w:val="0"/>
              <w:jc w:val="center"/>
              <w:rPr>
                <w:rFonts w:hint="eastAsia"/>
              </w:rPr>
            </w:pPr>
            <w:r>
              <w:rPr>
                <w:rFonts w:hint="eastAsia"/>
              </w:rPr>
              <w:t>机器套(大/中/小)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D16D029">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2CF7BB7">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80EEAAD">
            <w:pPr>
              <w:bidi w:val="0"/>
              <w:jc w:val="center"/>
              <w:rPr>
                <w:rFonts w:hint="default"/>
                <w:lang w:val="en-US" w:eastAsia="zh-CN"/>
              </w:rPr>
            </w:pPr>
            <w:r>
              <w:rPr>
                <w:rFonts w:hint="eastAsia"/>
                <w:lang w:val="en-US" w:eastAsia="zh-CN"/>
              </w:rPr>
              <w:t>1.00</w:t>
            </w:r>
          </w:p>
        </w:tc>
      </w:tr>
      <w:tr w14:paraId="7B98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AF3C7C7">
            <w:pPr>
              <w:bidi w:val="0"/>
              <w:jc w:val="center"/>
              <w:rPr>
                <w:rFonts w:hint="eastAsia"/>
                <w:lang w:val="en-US" w:eastAsia="zh-CN"/>
              </w:rPr>
            </w:pPr>
            <w:r>
              <w:rPr>
                <w:rFonts w:hint="default"/>
                <w:lang w:val="en-US" w:eastAsia="zh-CN"/>
              </w:rPr>
              <w:t>32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8061DB5">
            <w:pPr>
              <w:bidi w:val="0"/>
              <w:jc w:val="center"/>
              <w:rPr>
                <w:rFonts w:hint="eastAsia"/>
              </w:rPr>
            </w:pPr>
            <w:r>
              <w:rPr>
                <w:rFonts w:hint="eastAsia"/>
              </w:rPr>
              <w:t>外包(大/中/小)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C18BA37">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A22112D">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A9C02FE">
            <w:pPr>
              <w:bidi w:val="0"/>
              <w:jc w:val="center"/>
              <w:rPr>
                <w:rFonts w:hint="default"/>
                <w:lang w:val="en-US" w:eastAsia="zh-CN"/>
              </w:rPr>
            </w:pPr>
            <w:r>
              <w:rPr>
                <w:rFonts w:hint="eastAsia"/>
                <w:lang w:val="en-US" w:eastAsia="zh-CN"/>
              </w:rPr>
              <w:t>1.20</w:t>
            </w:r>
          </w:p>
        </w:tc>
      </w:tr>
      <w:tr w14:paraId="1EA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4E18688E">
            <w:pPr>
              <w:bidi w:val="0"/>
              <w:jc w:val="center"/>
              <w:rPr>
                <w:rFonts w:hint="eastAsia"/>
                <w:lang w:val="en-US" w:eastAsia="zh-CN"/>
              </w:rPr>
            </w:pPr>
            <w:r>
              <w:rPr>
                <w:rFonts w:hint="default"/>
                <w:lang w:val="en-US" w:eastAsia="zh-CN"/>
              </w:rPr>
              <w:t>33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637D3D4">
            <w:pPr>
              <w:bidi w:val="0"/>
              <w:jc w:val="center"/>
              <w:rPr>
                <w:rFonts w:hint="eastAsia"/>
              </w:rPr>
            </w:pPr>
            <w:r>
              <w:rPr>
                <w:rFonts w:hint="eastAsia"/>
              </w:rPr>
              <w:t>污物袋</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3F4D28A">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8C63A57">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0AA2105B">
            <w:pPr>
              <w:bidi w:val="0"/>
              <w:jc w:val="center"/>
              <w:rPr>
                <w:rFonts w:hint="default"/>
                <w:lang w:val="en-US" w:eastAsia="zh-CN"/>
              </w:rPr>
            </w:pPr>
            <w:r>
              <w:rPr>
                <w:rFonts w:hint="eastAsia"/>
                <w:lang w:val="en-US" w:eastAsia="zh-CN"/>
              </w:rPr>
              <w:t>1.20</w:t>
            </w:r>
          </w:p>
        </w:tc>
      </w:tr>
      <w:tr w14:paraId="62E8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D9B7FD2">
            <w:pPr>
              <w:bidi w:val="0"/>
              <w:jc w:val="center"/>
              <w:rPr>
                <w:rFonts w:hint="eastAsia"/>
                <w:lang w:val="en-US" w:eastAsia="zh-CN"/>
              </w:rPr>
            </w:pPr>
            <w:r>
              <w:rPr>
                <w:rFonts w:hint="default"/>
                <w:lang w:val="en-US" w:eastAsia="zh-CN"/>
              </w:rPr>
              <w:t>34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04547BA">
            <w:pPr>
              <w:bidi w:val="0"/>
              <w:jc w:val="center"/>
              <w:rPr>
                <w:rFonts w:hint="eastAsia"/>
              </w:rPr>
            </w:pPr>
            <w:r>
              <w:rPr>
                <w:rFonts w:hint="eastAsia"/>
              </w:rPr>
              <w:t>棉大衣</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C83204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0728EEC">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0EED0C9">
            <w:pPr>
              <w:bidi w:val="0"/>
              <w:jc w:val="center"/>
              <w:rPr>
                <w:rFonts w:hint="default"/>
                <w:lang w:val="en-US" w:eastAsia="zh-CN"/>
              </w:rPr>
            </w:pPr>
            <w:r>
              <w:rPr>
                <w:rFonts w:hint="eastAsia"/>
                <w:lang w:val="en-US" w:eastAsia="zh-CN"/>
              </w:rPr>
              <w:t>7.00</w:t>
            </w:r>
          </w:p>
        </w:tc>
      </w:tr>
      <w:tr w14:paraId="3520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6E1C7ED">
            <w:pPr>
              <w:bidi w:val="0"/>
              <w:jc w:val="center"/>
              <w:rPr>
                <w:rFonts w:hint="eastAsia"/>
                <w:lang w:val="en-US" w:eastAsia="zh-CN"/>
              </w:rPr>
            </w:pPr>
            <w:r>
              <w:rPr>
                <w:rFonts w:hint="default"/>
                <w:lang w:val="en-US" w:eastAsia="zh-CN"/>
              </w:rPr>
              <w:t>35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47BE7B9">
            <w:pPr>
              <w:bidi w:val="0"/>
              <w:jc w:val="center"/>
              <w:rPr>
                <w:rFonts w:hint="eastAsia"/>
              </w:rPr>
            </w:pPr>
            <w:r>
              <w:rPr>
                <w:rFonts w:hint="eastAsia"/>
              </w:rPr>
              <w:t>枕芯</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4B9D199">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E03D2CE">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3C1E5A8">
            <w:pPr>
              <w:bidi w:val="0"/>
              <w:jc w:val="center"/>
              <w:rPr>
                <w:rFonts w:hint="default"/>
                <w:lang w:val="en-US" w:eastAsia="zh-CN"/>
              </w:rPr>
            </w:pPr>
            <w:r>
              <w:rPr>
                <w:rFonts w:hint="eastAsia"/>
                <w:lang w:val="en-US" w:eastAsia="zh-CN"/>
              </w:rPr>
              <w:t>1.40</w:t>
            </w:r>
          </w:p>
        </w:tc>
      </w:tr>
      <w:tr w14:paraId="42BC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6F6F47DD">
            <w:pPr>
              <w:bidi w:val="0"/>
              <w:jc w:val="center"/>
              <w:rPr>
                <w:rFonts w:hint="eastAsia"/>
                <w:lang w:val="en-US" w:eastAsia="zh-CN"/>
              </w:rPr>
            </w:pPr>
            <w:r>
              <w:rPr>
                <w:rFonts w:hint="default"/>
                <w:lang w:val="en-US" w:eastAsia="zh-CN"/>
              </w:rPr>
              <w:t>36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20B5C25">
            <w:pPr>
              <w:bidi w:val="0"/>
              <w:jc w:val="center"/>
              <w:rPr>
                <w:rFonts w:hint="eastAsia"/>
              </w:rPr>
            </w:pPr>
            <w:r>
              <w:rPr>
                <w:rFonts w:hint="eastAsia"/>
                <w:lang w:val="en-US" w:eastAsia="zh-CN"/>
              </w:rPr>
              <w:t>大</w:t>
            </w:r>
            <w:r>
              <w:rPr>
                <w:rFonts w:hint="eastAsia"/>
              </w:rPr>
              <w:t>毛毯</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66A8E3E">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8F17F76">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5BBDA4A6">
            <w:pPr>
              <w:bidi w:val="0"/>
              <w:jc w:val="center"/>
              <w:rPr>
                <w:rFonts w:hint="default"/>
                <w:lang w:val="en-US" w:eastAsia="zh-CN"/>
              </w:rPr>
            </w:pPr>
            <w:r>
              <w:rPr>
                <w:rFonts w:hint="eastAsia"/>
                <w:lang w:val="en-US" w:eastAsia="zh-CN"/>
              </w:rPr>
              <w:t>9.40</w:t>
            </w:r>
          </w:p>
        </w:tc>
      </w:tr>
      <w:tr w14:paraId="470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537969EC">
            <w:pPr>
              <w:bidi w:val="0"/>
              <w:jc w:val="center"/>
              <w:rPr>
                <w:rFonts w:hint="eastAsia"/>
                <w:lang w:val="en-US" w:eastAsia="zh-CN"/>
              </w:rPr>
            </w:pPr>
            <w:r>
              <w:rPr>
                <w:rFonts w:hint="default"/>
                <w:lang w:val="en-US" w:eastAsia="zh-CN"/>
              </w:rPr>
              <w:t>37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E5254B8">
            <w:pPr>
              <w:bidi w:val="0"/>
              <w:jc w:val="center"/>
              <w:rPr>
                <w:rFonts w:hint="eastAsia"/>
                <w:lang w:val="en-US" w:eastAsia="zh-CN"/>
              </w:rPr>
            </w:pPr>
            <w:r>
              <w:rPr>
                <w:rFonts w:hint="eastAsia"/>
                <w:lang w:val="en-US" w:eastAsia="zh-CN"/>
              </w:rPr>
              <w:t>毛巾被</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B5F9B0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68328DD">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8EF66AE">
            <w:pPr>
              <w:bidi w:val="0"/>
              <w:jc w:val="center"/>
              <w:rPr>
                <w:rFonts w:hint="default"/>
                <w:lang w:val="en-US" w:eastAsia="zh-CN"/>
              </w:rPr>
            </w:pPr>
            <w:r>
              <w:rPr>
                <w:rFonts w:hint="eastAsia"/>
                <w:lang w:val="en-US" w:eastAsia="zh-CN"/>
              </w:rPr>
              <w:t>7.00</w:t>
            </w:r>
          </w:p>
        </w:tc>
      </w:tr>
      <w:tr w14:paraId="4740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EEBD813">
            <w:pPr>
              <w:bidi w:val="0"/>
              <w:jc w:val="center"/>
              <w:rPr>
                <w:rFonts w:hint="eastAsia"/>
                <w:lang w:val="en-US" w:eastAsia="zh-CN"/>
              </w:rPr>
            </w:pPr>
            <w:r>
              <w:rPr>
                <w:rFonts w:hint="default"/>
                <w:lang w:val="en-US" w:eastAsia="zh-CN"/>
              </w:rPr>
              <w:t>38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5458B63">
            <w:pPr>
              <w:bidi w:val="0"/>
              <w:jc w:val="center"/>
              <w:rPr>
                <w:rFonts w:hint="eastAsia"/>
              </w:rPr>
            </w:pPr>
            <w:r>
              <w:rPr>
                <w:rFonts w:hint="eastAsia"/>
              </w:rPr>
              <w:t>油布</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90255BB">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91361AB">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05334E55">
            <w:pPr>
              <w:bidi w:val="0"/>
              <w:jc w:val="center"/>
              <w:rPr>
                <w:rFonts w:hint="default"/>
                <w:lang w:val="en-US" w:eastAsia="zh-CN"/>
              </w:rPr>
            </w:pPr>
            <w:r>
              <w:rPr>
                <w:rFonts w:hint="eastAsia"/>
                <w:lang w:val="en-US" w:eastAsia="zh-CN"/>
              </w:rPr>
              <w:t>1.40</w:t>
            </w:r>
          </w:p>
        </w:tc>
      </w:tr>
      <w:tr w14:paraId="4FCD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0A07E5DF">
            <w:pPr>
              <w:bidi w:val="0"/>
              <w:jc w:val="center"/>
              <w:rPr>
                <w:rFonts w:hint="eastAsia"/>
                <w:lang w:val="en-US" w:eastAsia="zh-CN"/>
              </w:rPr>
            </w:pPr>
            <w:r>
              <w:rPr>
                <w:rFonts w:hint="default"/>
                <w:lang w:val="en-US" w:eastAsia="zh-CN"/>
              </w:rPr>
              <w:t>39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6A3B15AE">
            <w:pPr>
              <w:bidi w:val="0"/>
              <w:jc w:val="center"/>
              <w:rPr>
                <w:rFonts w:hint="eastAsia"/>
              </w:rPr>
            </w:pPr>
            <w:r>
              <w:rPr>
                <w:rFonts w:hint="eastAsia"/>
              </w:rPr>
              <w:t>纱布垫</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4692437">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3728365">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36E71E7">
            <w:pPr>
              <w:bidi w:val="0"/>
              <w:jc w:val="center"/>
              <w:rPr>
                <w:rFonts w:hint="default"/>
                <w:lang w:val="en-US" w:eastAsia="zh-CN"/>
              </w:rPr>
            </w:pPr>
            <w:r>
              <w:rPr>
                <w:rFonts w:hint="eastAsia"/>
                <w:lang w:val="en-US" w:eastAsia="zh-CN"/>
              </w:rPr>
              <w:t>0.40</w:t>
            </w:r>
          </w:p>
        </w:tc>
      </w:tr>
      <w:tr w14:paraId="2714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2165C53">
            <w:pPr>
              <w:bidi w:val="0"/>
              <w:jc w:val="center"/>
              <w:rPr>
                <w:rFonts w:hint="eastAsia"/>
                <w:lang w:val="en-US" w:eastAsia="zh-CN"/>
              </w:rPr>
            </w:pPr>
            <w:r>
              <w:rPr>
                <w:rFonts w:hint="default"/>
                <w:lang w:val="en-US" w:eastAsia="zh-CN"/>
              </w:rPr>
              <w:t>40</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0555663">
            <w:pPr>
              <w:bidi w:val="0"/>
              <w:jc w:val="center"/>
              <w:rPr>
                <w:rFonts w:hint="eastAsia"/>
              </w:rPr>
            </w:pPr>
            <w:r>
              <w:rPr>
                <w:rFonts w:hint="eastAsia"/>
              </w:rPr>
              <w:t>毛巾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023C9D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34D457B">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382B8FA">
            <w:pPr>
              <w:bidi w:val="0"/>
              <w:jc w:val="center"/>
              <w:rPr>
                <w:rFonts w:hint="default"/>
                <w:lang w:val="en-US" w:eastAsia="zh-CN"/>
              </w:rPr>
            </w:pPr>
            <w:r>
              <w:rPr>
                <w:rFonts w:hint="eastAsia"/>
                <w:lang w:val="en-US" w:eastAsia="zh-CN"/>
              </w:rPr>
              <w:t>0.20</w:t>
            </w:r>
          </w:p>
        </w:tc>
      </w:tr>
      <w:tr w14:paraId="5757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6B56218E">
            <w:pPr>
              <w:bidi w:val="0"/>
              <w:jc w:val="center"/>
              <w:rPr>
                <w:rFonts w:hint="eastAsia"/>
                <w:lang w:val="en-US" w:eastAsia="zh-CN"/>
              </w:rPr>
            </w:pPr>
            <w:r>
              <w:rPr>
                <w:rFonts w:hint="default"/>
                <w:lang w:val="en-US" w:eastAsia="zh-CN"/>
              </w:rPr>
              <w:t>41</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2AD15DF">
            <w:pPr>
              <w:bidi w:val="0"/>
              <w:jc w:val="center"/>
              <w:rPr>
                <w:rFonts w:hint="eastAsia"/>
              </w:rPr>
            </w:pPr>
            <w:r>
              <w:rPr>
                <w:rFonts w:hint="eastAsia"/>
              </w:rPr>
              <w:t>浴巾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EB21157">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EF43263">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9C952F8">
            <w:pPr>
              <w:bidi w:val="0"/>
              <w:jc w:val="center"/>
              <w:rPr>
                <w:rFonts w:hint="default"/>
                <w:lang w:val="en-US" w:eastAsia="zh-CN"/>
              </w:rPr>
            </w:pPr>
            <w:r>
              <w:rPr>
                <w:rFonts w:hint="eastAsia"/>
                <w:lang w:val="en-US" w:eastAsia="zh-CN"/>
              </w:rPr>
              <w:t>1.00</w:t>
            </w:r>
          </w:p>
        </w:tc>
      </w:tr>
      <w:tr w14:paraId="2713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49F19CC9">
            <w:pPr>
              <w:bidi w:val="0"/>
              <w:jc w:val="center"/>
              <w:rPr>
                <w:rFonts w:hint="eastAsia"/>
                <w:lang w:val="en-US" w:eastAsia="zh-CN"/>
              </w:rPr>
            </w:pPr>
            <w:r>
              <w:rPr>
                <w:rFonts w:hint="default"/>
                <w:lang w:val="en-US" w:eastAsia="zh-CN"/>
              </w:rPr>
              <w:t>42</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8BCC7F2">
            <w:pPr>
              <w:bidi w:val="0"/>
              <w:jc w:val="center"/>
              <w:rPr>
                <w:rFonts w:hint="eastAsia"/>
                <w:lang w:val="en-US" w:eastAsia="zh-CN"/>
              </w:rPr>
            </w:pPr>
            <w:r>
              <w:rPr>
                <w:rFonts w:hint="eastAsia"/>
              </w:rPr>
              <w:t>双层巾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E93C97E">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7ED9864">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5821C493">
            <w:pPr>
              <w:bidi w:val="0"/>
              <w:jc w:val="center"/>
              <w:rPr>
                <w:rFonts w:hint="default"/>
                <w:lang w:val="en-US" w:eastAsia="zh-CN"/>
              </w:rPr>
            </w:pPr>
            <w:r>
              <w:rPr>
                <w:rFonts w:hint="eastAsia"/>
                <w:lang w:val="en-US" w:eastAsia="zh-CN"/>
              </w:rPr>
              <w:t>3.10</w:t>
            </w:r>
          </w:p>
        </w:tc>
      </w:tr>
      <w:tr w14:paraId="1B4F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8C0D369">
            <w:pPr>
              <w:bidi w:val="0"/>
              <w:jc w:val="center"/>
              <w:rPr>
                <w:rFonts w:hint="eastAsia"/>
                <w:lang w:val="en-US" w:eastAsia="zh-CN"/>
              </w:rPr>
            </w:pPr>
            <w:r>
              <w:rPr>
                <w:rFonts w:hint="default"/>
                <w:lang w:val="en-US" w:eastAsia="zh-CN"/>
              </w:rPr>
              <w:t>43</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2D12CB3">
            <w:pPr>
              <w:bidi w:val="0"/>
              <w:jc w:val="center"/>
              <w:rPr>
                <w:rFonts w:hint="eastAsia"/>
                <w:lang w:val="en-US" w:eastAsia="zh-CN"/>
              </w:rPr>
            </w:pPr>
            <w:r>
              <w:rPr>
                <w:rFonts w:hint="eastAsia"/>
              </w:rPr>
              <w:t>方巾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C6E827C">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8AFB705">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63F08182">
            <w:pPr>
              <w:bidi w:val="0"/>
              <w:jc w:val="center"/>
              <w:rPr>
                <w:rFonts w:hint="default"/>
                <w:lang w:val="en-US" w:eastAsia="zh-CN"/>
              </w:rPr>
            </w:pPr>
            <w:r>
              <w:rPr>
                <w:rFonts w:hint="eastAsia"/>
                <w:lang w:val="en-US" w:eastAsia="zh-CN"/>
              </w:rPr>
              <w:t>0.50</w:t>
            </w:r>
          </w:p>
        </w:tc>
      </w:tr>
      <w:tr w14:paraId="4900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3560509D">
            <w:pPr>
              <w:bidi w:val="0"/>
              <w:jc w:val="center"/>
              <w:rPr>
                <w:rFonts w:hint="eastAsia"/>
                <w:lang w:val="en-US" w:eastAsia="zh-CN"/>
              </w:rPr>
            </w:pPr>
            <w:r>
              <w:rPr>
                <w:rFonts w:hint="default"/>
                <w:lang w:val="en-US" w:eastAsia="zh-CN"/>
              </w:rPr>
              <w:t>44</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69C5D8C">
            <w:pPr>
              <w:bidi w:val="0"/>
              <w:jc w:val="center"/>
              <w:rPr>
                <w:rFonts w:hint="eastAsia"/>
                <w:lang w:val="en-US" w:eastAsia="zh-CN"/>
              </w:rPr>
            </w:pPr>
            <w:r>
              <w:rPr>
                <w:rFonts w:hint="eastAsia"/>
                <w:lang w:val="en-US" w:eastAsia="zh-CN"/>
              </w:rPr>
              <w:t>小洞巾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2E61DF6">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D0A7EFE">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D182209">
            <w:pPr>
              <w:bidi w:val="0"/>
              <w:jc w:val="center"/>
              <w:rPr>
                <w:rFonts w:hint="default"/>
                <w:lang w:val="en-US" w:eastAsia="zh-CN"/>
              </w:rPr>
            </w:pPr>
            <w:r>
              <w:rPr>
                <w:rFonts w:hint="eastAsia"/>
                <w:lang w:val="en-US" w:eastAsia="zh-CN"/>
              </w:rPr>
              <w:t>0.50</w:t>
            </w:r>
          </w:p>
        </w:tc>
      </w:tr>
      <w:tr w14:paraId="0491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17444F1">
            <w:pPr>
              <w:bidi w:val="0"/>
              <w:jc w:val="center"/>
              <w:rPr>
                <w:rFonts w:hint="eastAsia"/>
                <w:lang w:val="en-US" w:eastAsia="zh-CN"/>
              </w:rPr>
            </w:pPr>
            <w:r>
              <w:rPr>
                <w:rFonts w:hint="default"/>
                <w:lang w:val="en-US" w:eastAsia="zh-CN"/>
              </w:rPr>
              <w:t>45</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E27F739">
            <w:pPr>
              <w:bidi w:val="0"/>
              <w:jc w:val="center"/>
              <w:rPr>
                <w:rFonts w:hint="eastAsia"/>
                <w:lang w:val="en-US" w:eastAsia="zh-CN"/>
              </w:rPr>
            </w:pPr>
            <w:r>
              <w:rPr>
                <w:rFonts w:hint="eastAsia"/>
                <w:lang w:val="en-US" w:eastAsia="zh-CN"/>
              </w:rPr>
              <w:t>大洞巾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B107B59">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0074122">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369B5526">
            <w:pPr>
              <w:bidi w:val="0"/>
              <w:jc w:val="center"/>
              <w:rPr>
                <w:rFonts w:hint="default"/>
                <w:lang w:val="en-US" w:eastAsia="zh-CN"/>
              </w:rPr>
            </w:pPr>
            <w:r>
              <w:rPr>
                <w:rFonts w:hint="eastAsia"/>
                <w:lang w:val="en-US" w:eastAsia="zh-CN"/>
              </w:rPr>
              <w:t>1.10</w:t>
            </w:r>
          </w:p>
        </w:tc>
      </w:tr>
      <w:tr w14:paraId="0EAB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55674E0A">
            <w:pPr>
              <w:bidi w:val="0"/>
              <w:jc w:val="center"/>
              <w:rPr>
                <w:rFonts w:hint="eastAsia"/>
                <w:lang w:val="en-US" w:eastAsia="zh-CN"/>
              </w:rPr>
            </w:pPr>
            <w:r>
              <w:rPr>
                <w:rFonts w:hint="default"/>
                <w:lang w:val="en-US" w:eastAsia="zh-CN"/>
              </w:rPr>
              <w:t>46</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CB85775">
            <w:pPr>
              <w:bidi w:val="0"/>
              <w:jc w:val="center"/>
              <w:rPr>
                <w:rFonts w:hint="eastAsia"/>
                <w:lang w:val="en-US" w:eastAsia="zh-CN"/>
              </w:rPr>
            </w:pPr>
            <w:r>
              <w:rPr>
                <w:rFonts w:hint="eastAsia"/>
                <w:lang w:val="en-US" w:eastAsia="zh-CN"/>
              </w:rPr>
              <w:t>治疗巾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563DEF0">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6C7E736">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20A42A51">
            <w:pPr>
              <w:bidi w:val="0"/>
              <w:jc w:val="center"/>
              <w:rPr>
                <w:rFonts w:hint="default"/>
                <w:lang w:val="en-US" w:eastAsia="zh-CN"/>
              </w:rPr>
            </w:pPr>
            <w:r>
              <w:rPr>
                <w:rFonts w:hint="eastAsia"/>
                <w:lang w:val="en-US" w:eastAsia="zh-CN"/>
              </w:rPr>
              <w:t>0.50</w:t>
            </w:r>
          </w:p>
        </w:tc>
      </w:tr>
      <w:tr w14:paraId="2CB6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C9D7AA4">
            <w:pPr>
              <w:bidi w:val="0"/>
              <w:jc w:val="center"/>
              <w:rPr>
                <w:rFonts w:hint="eastAsia"/>
                <w:lang w:val="en-US" w:eastAsia="zh-CN"/>
              </w:rPr>
            </w:pPr>
            <w:r>
              <w:rPr>
                <w:rFonts w:hint="default"/>
                <w:lang w:val="en-US" w:eastAsia="zh-CN"/>
              </w:rPr>
              <w:t>47</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AF2D0C1">
            <w:pPr>
              <w:bidi w:val="0"/>
              <w:jc w:val="center"/>
              <w:rPr>
                <w:rFonts w:hint="eastAsia"/>
                <w:lang w:val="en-US" w:eastAsia="zh-CN"/>
              </w:rPr>
            </w:pPr>
            <w:r>
              <w:rPr>
                <w:rFonts w:hint="eastAsia"/>
                <w:lang w:val="en-US" w:eastAsia="zh-CN"/>
              </w:rPr>
              <w:t>大治疗巾</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E54D828">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B7A8F1D">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423DD096">
            <w:pPr>
              <w:bidi w:val="0"/>
              <w:jc w:val="center"/>
              <w:rPr>
                <w:rFonts w:hint="default"/>
                <w:lang w:val="en-US" w:eastAsia="zh-CN"/>
              </w:rPr>
            </w:pPr>
            <w:r>
              <w:rPr>
                <w:rFonts w:hint="eastAsia"/>
                <w:lang w:val="en-US" w:eastAsia="zh-CN"/>
              </w:rPr>
              <w:t>1.10</w:t>
            </w:r>
          </w:p>
        </w:tc>
      </w:tr>
      <w:tr w14:paraId="523F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3051C584">
            <w:pPr>
              <w:bidi w:val="0"/>
              <w:jc w:val="center"/>
              <w:rPr>
                <w:rFonts w:hint="eastAsia"/>
                <w:lang w:val="en-US" w:eastAsia="zh-CN"/>
              </w:rPr>
            </w:pPr>
            <w:r>
              <w:rPr>
                <w:rFonts w:hint="default"/>
                <w:lang w:val="en-US" w:eastAsia="zh-CN"/>
              </w:rPr>
              <w:t>48</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2463C65">
            <w:pPr>
              <w:bidi w:val="0"/>
              <w:jc w:val="center"/>
              <w:rPr>
                <w:rFonts w:hint="eastAsia"/>
                <w:lang w:val="en-US" w:eastAsia="zh-CN"/>
              </w:rPr>
            </w:pPr>
            <w:r>
              <w:rPr>
                <w:rFonts w:hint="eastAsia"/>
                <w:lang w:val="en-US" w:eastAsia="zh-CN"/>
              </w:rPr>
              <w:t>大包布</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21078FB">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8D82344">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8CDD01B">
            <w:pPr>
              <w:bidi w:val="0"/>
              <w:jc w:val="center"/>
              <w:rPr>
                <w:rFonts w:hint="default"/>
                <w:lang w:val="en-US" w:eastAsia="zh-CN"/>
              </w:rPr>
            </w:pPr>
            <w:r>
              <w:rPr>
                <w:rFonts w:hint="eastAsia"/>
                <w:lang w:val="en-US" w:eastAsia="zh-CN"/>
              </w:rPr>
              <w:t>1.20</w:t>
            </w:r>
          </w:p>
        </w:tc>
      </w:tr>
      <w:tr w14:paraId="79BE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1744590F">
            <w:pPr>
              <w:bidi w:val="0"/>
              <w:jc w:val="center"/>
              <w:rPr>
                <w:rFonts w:hint="default"/>
                <w:lang w:val="en-US" w:eastAsia="zh-CN"/>
              </w:rPr>
            </w:pPr>
            <w:r>
              <w:rPr>
                <w:rFonts w:hint="eastAsia"/>
                <w:lang w:val="en-US" w:eastAsia="zh-CN"/>
              </w:rPr>
              <w:t>49</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061BB978">
            <w:pPr>
              <w:bidi w:val="0"/>
              <w:jc w:val="center"/>
              <w:rPr>
                <w:rFonts w:hint="eastAsia"/>
                <w:lang w:val="en-US" w:eastAsia="zh-CN"/>
              </w:rPr>
            </w:pPr>
            <w:r>
              <w:rPr>
                <w:rFonts w:hint="eastAsia"/>
                <w:lang w:val="en-US" w:eastAsia="zh-CN"/>
              </w:rPr>
              <w:t>包布（中/小）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65C26BB">
            <w:pPr>
              <w:bidi w:val="0"/>
              <w:jc w:val="center"/>
              <w:rPr>
                <w:rFonts w:hint="eastAsia"/>
                <w:lang w:val="en-US" w:eastAsia="zh-CN"/>
              </w:rPr>
            </w:pPr>
            <w:r>
              <w:rPr>
                <w:rFonts w:hint="eastAsia"/>
                <w:lang w:val="en-US" w:eastAsia="zh-CN"/>
              </w:rPr>
              <w:t>1</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99F558C">
            <w:pPr>
              <w:bidi w:val="0"/>
              <w:jc w:val="center"/>
              <w:rPr>
                <w:rFonts w:hint="eastAsia"/>
                <w:lang w:val="en-US" w:eastAsia="zh-CN"/>
              </w:rPr>
            </w:pPr>
            <w:r>
              <w:rPr>
                <w:rFonts w:hint="eastAsia"/>
                <w:lang w:val="en-US" w:eastAsia="zh-CN"/>
              </w:rPr>
              <w:t>件</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194BA395">
            <w:pPr>
              <w:bidi w:val="0"/>
              <w:jc w:val="center"/>
              <w:rPr>
                <w:rFonts w:hint="default"/>
                <w:lang w:val="en-US" w:eastAsia="zh-CN"/>
              </w:rPr>
            </w:pPr>
            <w:r>
              <w:rPr>
                <w:rFonts w:hint="eastAsia"/>
                <w:lang w:val="en-US" w:eastAsia="zh-CN"/>
              </w:rPr>
              <w:t>0.50</w:t>
            </w:r>
          </w:p>
        </w:tc>
      </w:tr>
    </w:tbl>
    <w:p w14:paraId="3C2C585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right="0" w:rightChars="0"/>
        <w:jc w:val="center"/>
        <w:textAlignment w:val="auto"/>
        <w:rPr>
          <w:rFonts w:hint="default" w:ascii="宋体" w:hAnsi="宋体" w:eastAsia="宋体" w:cs="宋体"/>
          <w:b/>
          <w:color w:val="000000"/>
          <w:kern w:val="2"/>
          <w:sz w:val="28"/>
          <w:szCs w:val="28"/>
          <w:lang w:val="en-US" w:eastAsia="zh-CN" w:bidi="ar-SA"/>
        </w:rPr>
      </w:pPr>
    </w:p>
    <w:p w14:paraId="50A22488">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right="0" w:rightChars="0"/>
        <w:jc w:val="center"/>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四、商务要求</w:t>
      </w:r>
    </w:p>
    <w:p w14:paraId="537E0B2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rPr>
      </w:pPr>
      <w:r>
        <w:rPr>
          <w:rFonts w:hint="default" w:ascii="仿宋" w:hAnsi="仿宋" w:eastAsia="仿宋" w:cs="仿宋"/>
          <w:b w:val="0"/>
          <w:bCs w:val="0"/>
          <w:i w:val="0"/>
          <w:spacing w:val="0"/>
          <w:w w:val="100"/>
          <w:kern w:val="2"/>
          <w:sz w:val="28"/>
          <w:szCs w:val="28"/>
          <w:lang w:val="en-US" w:eastAsia="zh-CN" w:bidi="ar-SA"/>
        </w:rPr>
        <w:t>1、</w:t>
      </w:r>
      <w:r>
        <w:rPr>
          <w:rFonts w:hint="eastAsia" w:ascii="仿宋_GB2312" w:hAnsi="仿宋_GB2312" w:eastAsia="仿宋_GB2312" w:cs="仿宋_GB2312"/>
          <w:color w:val="auto"/>
          <w:sz w:val="28"/>
          <w:szCs w:val="28"/>
          <w:highlight w:val="none"/>
        </w:rPr>
        <w:t>服务期限：3年</w:t>
      </w:r>
      <w:r>
        <w:rPr>
          <w:rFonts w:ascii="仿宋" w:hAnsi="仿宋" w:eastAsia="仿宋" w:cs="仿宋"/>
          <w:color w:val="000000"/>
          <w:kern w:val="0"/>
          <w:sz w:val="28"/>
          <w:szCs w:val="28"/>
          <w:lang w:val="en-US" w:eastAsia="zh-CN" w:bidi="ar"/>
        </w:rPr>
        <w:t>（合同采用“1+1+1”模式，每年一签）</w:t>
      </w:r>
      <w:r>
        <w:rPr>
          <w:rFonts w:hint="eastAsia" w:ascii="仿宋" w:hAnsi="仿宋" w:eastAsia="仿宋" w:cs="仿宋"/>
          <w:color w:val="000000"/>
          <w:kern w:val="0"/>
          <w:sz w:val="28"/>
          <w:szCs w:val="28"/>
          <w:lang w:val="en-US" w:eastAsia="zh-CN" w:bidi="ar"/>
        </w:rPr>
        <w:t>。</w:t>
      </w:r>
    </w:p>
    <w:p w14:paraId="49FC5577">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default"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2、</w:t>
      </w:r>
      <w:r>
        <w:rPr>
          <w:rFonts w:hint="eastAsia" w:ascii="仿宋_GB2312" w:hAnsi="仿宋_GB2312" w:eastAsia="仿宋_GB2312" w:cs="仿宋_GB2312"/>
          <w:b w:val="0"/>
          <w:color w:val="auto"/>
          <w:sz w:val="28"/>
          <w:szCs w:val="28"/>
          <w:highlight w:val="none"/>
        </w:rPr>
        <w:t>进场时间：合同签订后，3个工作日内进场服务。</w:t>
      </w:r>
    </w:p>
    <w:p w14:paraId="2F87B952">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default"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3</w:t>
      </w:r>
      <w:r>
        <w:rPr>
          <w:rFonts w:hint="default" w:ascii="仿宋" w:hAnsi="仿宋" w:eastAsia="仿宋" w:cs="仿宋"/>
          <w:b w:val="0"/>
          <w:bCs w:val="0"/>
          <w:i w:val="0"/>
          <w:spacing w:val="0"/>
          <w:w w:val="100"/>
          <w:kern w:val="2"/>
          <w:sz w:val="28"/>
          <w:szCs w:val="28"/>
          <w:lang w:val="en-US" w:eastAsia="zh-CN" w:bidi="ar-SA"/>
        </w:rPr>
        <w:t>、服务地点：马鞍山市中医院（</w:t>
      </w:r>
      <w:r>
        <w:rPr>
          <w:rFonts w:hint="eastAsia" w:ascii="仿宋" w:hAnsi="仿宋" w:eastAsia="仿宋" w:cs="仿宋"/>
          <w:b w:val="0"/>
          <w:bCs w:val="0"/>
          <w:i w:val="0"/>
          <w:spacing w:val="0"/>
          <w:w w:val="100"/>
          <w:kern w:val="2"/>
          <w:sz w:val="28"/>
          <w:szCs w:val="28"/>
          <w:lang w:val="en-US" w:eastAsia="zh-CN" w:bidi="ar-SA"/>
        </w:rPr>
        <w:t>采购人</w:t>
      </w:r>
      <w:r>
        <w:rPr>
          <w:rFonts w:hint="default" w:ascii="仿宋" w:hAnsi="仿宋" w:eastAsia="仿宋" w:cs="仿宋"/>
          <w:b w:val="0"/>
          <w:bCs w:val="0"/>
          <w:i w:val="0"/>
          <w:spacing w:val="0"/>
          <w:w w:val="100"/>
          <w:kern w:val="2"/>
          <w:sz w:val="28"/>
          <w:szCs w:val="28"/>
          <w:lang w:val="en-US" w:eastAsia="zh-CN" w:bidi="ar-SA"/>
        </w:rPr>
        <w:t>指定地点）。</w:t>
      </w:r>
    </w:p>
    <w:p w14:paraId="3FDE812F">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default" w:ascii="仿宋" w:hAnsi="仿宋" w:eastAsia="仿宋" w:cs="仿宋"/>
          <w:b w:val="0"/>
          <w:bCs w:val="0"/>
          <w:i w:val="0"/>
          <w:spacing w:val="0"/>
          <w:w w:val="100"/>
          <w:kern w:val="2"/>
          <w:sz w:val="28"/>
          <w:szCs w:val="28"/>
          <w:lang w:val="en-US" w:eastAsia="zh-CN" w:bidi="ar-SA"/>
        </w:rPr>
      </w:pPr>
      <w:r>
        <w:rPr>
          <w:rFonts w:hint="eastAsia" w:ascii="仿宋_GB2312" w:hAnsi="仿宋_GB2312" w:eastAsia="仿宋_GB2312" w:cs="仿宋_GB2312"/>
          <w:color w:val="auto"/>
          <w:sz w:val="28"/>
          <w:szCs w:val="28"/>
          <w:highlight w:val="none"/>
        </w:rPr>
        <w:t>4、</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在项目实施过程中，国家对相关项目有资质要求的，进场单位和人员的资质、资格符合国家、省、市有关规定。实施期间</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所发生的或</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实施场地内发生的或</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原因造成的安全事故，均应由</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负责按有关规定处理善后事宜，并承担给采购人造成的损失。</w:t>
      </w:r>
    </w:p>
    <w:p w14:paraId="5394BCBC">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b w:val="0"/>
          <w:bCs w:val="0"/>
          <w:i w:val="0"/>
          <w:spacing w:val="0"/>
          <w:w w:val="100"/>
          <w:kern w:val="2"/>
          <w:sz w:val="28"/>
          <w:szCs w:val="28"/>
          <w:lang w:val="en-US" w:eastAsia="zh-CN" w:bidi="ar-SA"/>
        </w:rPr>
        <w:t>5</w:t>
      </w:r>
      <w:r>
        <w:rPr>
          <w:rFonts w:hint="default" w:ascii="仿宋" w:hAnsi="仿宋" w:eastAsia="仿宋" w:cs="仿宋"/>
          <w:b w:val="0"/>
          <w:bCs w:val="0"/>
          <w:i w:val="0"/>
          <w:spacing w:val="0"/>
          <w:w w:val="100"/>
          <w:kern w:val="2"/>
          <w:sz w:val="28"/>
          <w:szCs w:val="28"/>
          <w:lang w:val="en-US" w:eastAsia="zh-CN" w:bidi="ar-SA"/>
        </w:rPr>
        <w:t>、</w:t>
      </w:r>
      <w:r>
        <w:rPr>
          <w:rFonts w:hint="eastAsia" w:ascii="仿宋" w:hAnsi="仿宋" w:eastAsia="仿宋" w:cs="仿宋"/>
          <w:b w:val="0"/>
          <w:bCs w:val="0"/>
          <w:i w:val="0"/>
          <w:spacing w:val="0"/>
          <w:w w:val="100"/>
          <w:kern w:val="2"/>
          <w:sz w:val="28"/>
          <w:szCs w:val="28"/>
          <w:lang w:val="en-US" w:eastAsia="zh-CN" w:bidi="ar-SA"/>
        </w:rPr>
        <w:t>响应</w:t>
      </w:r>
      <w:r>
        <w:rPr>
          <w:rFonts w:hint="default" w:ascii="仿宋" w:hAnsi="仿宋" w:eastAsia="仿宋" w:cs="仿宋"/>
          <w:b w:val="0"/>
          <w:bCs w:val="0"/>
          <w:i w:val="0"/>
          <w:spacing w:val="0"/>
          <w:w w:val="100"/>
          <w:kern w:val="2"/>
          <w:sz w:val="28"/>
          <w:szCs w:val="28"/>
          <w:lang w:val="en-US" w:eastAsia="zh-CN" w:bidi="ar-SA"/>
        </w:rPr>
        <w:t>文件中为本项目配备的人员力量，在合同履行期间，</w:t>
      </w:r>
      <w:r>
        <w:rPr>
          <w:rFonts w:hint="eastAsia" w:ascii="仿宋" w:hAnsi="仿宋" w:eastAsia="仿宋" w:cs="仿宋"/>
          <w:b w:val="0"/>
          <w:bCs w:val="0"/>
          <w:i w:val="0"/>
          <w:spacing w:val="0"/>
          <w:w w:val="100"/>
          <w:kern w:val="2"/>
          <w:sz w:val="28"/>
          <w:szCs w:val="28"/>
          <w:lang w:val="en-US" w:eastAsia="zh-CN" w:bidi="ar-SA"/>
        </w:rPr>
        <w:t>成交供应商</w:t>
      </w:r>
      <w:r>
        <w:rPr>
          <w:rFonts w:hint="default" w:ascii="仿宋" w:hAnsi="仿宋" w:eastAsia="仿宋" w:cs="仿宋"/>
          <w:b w:val="0"/>
          <w:bCs w:val="0"/>
          <w:i w:val="0"/>
          <w:spacing w:val="0"/>
          <w:w w:val="100"/>
          <w:kern w:val="2"/>
          <w:sz w:val="28"/>
          <w:szCs w:val="28"/>
          <w:lang w:val="en-US" w:eastAsia="zh-CN" w:bidi="ar-SA"/>
        </w:rPr>
        <w:t>须按采购人要求到达本项目现场提供相应服务，否则采购人有权解除采购合同。</w:t>
      </w:r>
    </w:p>
    <w:p w14:paraId="4BCA6B03">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0" w:firstLineChars="200"/>
        <w:jc w:val="both"/>
        <w:textAlignment w:val="auto"/>
        <w:rPr>
          <w:rFonts w:hint="eastAsia" w:ascii="仿宋" w:hAnsi="仿宋" w:eastAsia="仿宋" w:cs="仿宋"/>
          <w:b w:val="0"/>
          <w:bCs w:val="0"/>
          <w:i w:val="0"/>
          <w:spacing w:val="0"/>
          <w:w w:val="100"/>
          <w:kern w:val="2"/>
          <w:sz w:val="28"/>
          <w:szCs w:val="28"/>
          <w:lang w:val="en-US" w:eastAsia="zh-CN" w:bidi="ar-SA"/>
        </w:rPr>
      </w:pPr>
      <w:r>
        <w:rPr>
          <w:rFonts w:hint="eastAsia" w:ascii="仿宋" w:hAnsi="仿宋" w:eastAsia="仿宋" w:cs="仿宋"/>
          <w:b w:val="0"/>
          <w:bCs w:val="0"/>
          <w:i w:val="0"/>
          <w:spacing w:val="0"/>
          <w:w w:val="100"/>
          <w:kern w:val="2"/>
          <w:sz w:val="28"/>
          <w:szCs w:val="28"/>
          <w:lang w:val="en-US" w:eastAsia="zh-CN" w:bidi="ar-SA"/>
        </w:rPr>
        <w:t>6、付款方式：合同洗涤款项按月结算。成交供应商应于每月10日前，将上月完成的洗涤服务清单提交采购人审核。经采购人审核确认合格，且月度考核达标后，由采购人移交财务部门办理上月洗涤费用的支付手续。</w:t>
      </w:r>
    </w:p>
    <w:p w14:paraId="6F6B748B">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562" w:firstLineChars="200"/>
        <w:jc w:val="both"/>
        <w:textAlignment w:val="auto"/>
        <w:rPr>
          <w:rFonts w:hint="eastAsia" w:ascii="仿宋" w:hAnsi="仿宋" w:eastAsia="仿宋" w:cs="仿宋"/>
          <w:b/>
          <w:bCs/>
          <w:i w:val="0"/>
          <w:color w:val="FF0000"/>
          <w:spacing w:val="0"/>
          <w:w w:val="100"/>
          <w:kern w:val="2"/>
          <w:sz w:val="28"/>
          <w:szCs w:val="28"/>
          <w:lang w:val="en-US" w:eastAsia="zh-CN" w:bidi="ar-SA"/>
        </w:rPr>
      </w:pPr>
      <w:r>
        <w:rPr>
          <w:rFonts w:hint="eastAsia" w:ascii="仿宋" w:hAnsi="仿宋" w:eastAsia="仿宋" w:cs="仿宋"/>
          <w:b/>
          <w:bCs/>
          <w:i w:val="0"/>
          <w:color w:val="FF0000"/>
          <w:spacing w:val="0"/>
          <w:w w:val="100"/>
          <w:kern w:val="2"/>
          <w:sz w:val="28"/>
          <w:szCs w:val="28"/>
          <w:lang w:val="en-US" w:eastAsia="zh-CN" w:bidi="ar-SA"/>
        </w:rPr>
        <w:t>注：采购人累计支付金额不超过23万元/年；费用结算标准=（洗涤衣物数量*对应衣物基准单价）*成交综合费率</w:t>
      </w:r>
    </w:p>
    <w:p w14:paraId="0A114783">
      <w:pPr>
        <w:pageBreakBefore w:val="0"/>
        <w:numPr>
          <w:ilvl w:val="0"/>
          <w:numId w:val="0"/>
        </w:numPr>
        <w:kinsoku/>
        <w:wordWrap/>
        <w:overflowPunct/>
        <w:topLinePunct w:val="0"/>
        <w:autoSpaceDE/>
        <w:autoSpaceDN/>
        <w:bidi w:val="0"/>
        <w:adjustRightInd/>
        <w:spacing w:line="440" w:lineRule="exact"/>
        <w:ind w:left="0" w:leftChars="0" w:right="0"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7、合同签订后</w:t>
      </w:r>
      <w:r>
        <w:rPr>
          <w:rFonts w:hint="eastAsia" w:ascii="仿宋_GB2312" w:hAnsi="仿宋_GB2312" w:eastAsia="仿宋_GB2312" w:cs="仿宋_GB2312"/>
          <w:b/>
          <w:bCs/>
          <w:color w:val="auto"/>
          <w:sz w:val="28"/>
          <w:szCs w:val="28"/>
          <w:highlight w:val="none"/>
          <w:lang w:val="en-US" w:eastAsia="zh-CN"/>
        </w:rPr>
        <w:t>进场</w:t>
      </w:r>
      <w:r>
        <w:rPr>
          <w:rFonts w:hint="eastAsia" w:ascii="仿宋_GB2312" w:hAnsi="仿宋_GB2312" w:eastAsia="仿宋_GB2312" w:cs="仿宋_GB2312"/>
          <w:b/>
          <w:bCs/>
          <w:color w:val="auto"/>
          <w:sz w:val="28"/>
          <w:szCs w:val="28"/>
          <w:highlight w:val="none"/>
        </w:rPr>
        <w:t>服务前，采购人有权要求供应商提供排污类</w:t>
      </w:r>
      <w:bookmarkStart w:id="1" w:name="_GoBack"/>
      <w:bookmarkEnd w:id="1"/>
      <w:r>
        <w:rPr>
          <w:rFonts w:hint="eastAsia" w:ascii="仿宋_GB2312" w:hAnsi="仿宋_GB2312" w:eastAsia="仿宋_GB2312" w:cs="仿宋_GB2312"/>
          <w:b/>
          <w:bCs/>
          <w:color w:val="auto"/>
          <w:sz w:val="28"/>
          <w:szCs w:val="28"/>
          <w:highlight w:val="none"/>
        </w:rPr>
        <w:t>相关证书材料</w:t>
      </w:r>
      <w:r>
        <w:rPr>
          <w:rFonts w:hint="eastAsia" w:ascii="仿宋_GB2312" w:hAnsi="仿宋_GB2312" w:eastAsia="仿宋_GB2312" w:cs="仿宋_GB2312"/>
          <w:b/>
          <w:bCs/>
          <w:color w:val="auto"/>
          <w:sz w:val="28"/>
          <w:szCs w:val="28"/>
          <w:highlight w:val="none"/>
          <w:lang w:val="en-US" w:eastAsia="zh-CN"/>
        </w:rPr>
        <w:t>供</w:t>
      </w:r>
      <w:r>
        <w:rPr>
          <w:rFonts w:hint="eastAsia" w:ascii="仿宋_GB2312" w:hAnsi="仿宋_GB2312" w:eastAsia="仿宋_GB2312" w:cs="仿宋_GB2312"/>
          <w:b/>
          <w:bCs/>
          <w:color w:val="auto"/>
          <w:sz w:val="28"/>
          <w:szCs w:val="28"/>
          <w:highlight w:val="none"/>
        </w:rPr>
        <w:t>采购人核验，否则采购人有权解除合同。</w:t>
      </w:r>
    </w:p>
    <w:p w14:paraId="2FBAD60E">
      <w:pPr>
        <w:pStyle w:val="8"/>
        <w:pageBreakBefore w:val="0"/>
        <w:numPr>
          <w:ilvl w:val="0"/>
          <w:numId w:val="0"/>
        </w:numPr>
        <w:kinsoku/>
        <w:wordWrap/>
        <w:overflowPunct/>
        <w:topLinePunct w:val="0"/>
        <w:autoSpaceDE/>
        <w:autoSpaceDN/>
        <w:bidi w:val="0"/>
        <w:adjustRightInd/>
        <w:spacing w:line="440" w:lineRule="exact"/>
        <w:ind w:left="0" w:leftChars="0" w:right="0"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sz w:val="28"/>
          <w:szCs w:val="28"/>
          <w:highlight w:val="none"/>
        </w:rPr>
        <w:t>成交供应商应向采购人提供全方位及时而有效的被服洗涤服务，服务期间，洗涤的被服不得出现卫生质量问题。由于卫生质量问题导致相关人员受到伤害的，成交供应商必须无条件承担一切后果。洗涤过程中遗失、损坏的被洗涤物品，成交供应商按照</w:t>
      </w:r>
      <w:r>
        <w:rPr>
          <w:rFonts w:hint="eastAsia" w:ascii="仿宋_GB2312" w:hAnsi="仿宋_GB2312" w:eastAsia="仿宋_GB2312" w:cs="仿宋_GB2312"/>
          <w:b/>
          <w:bCs/>
          <w:color w:val="auto"/>
          <w:sz w:val="28"/>
          <w:szCs w:val="28"/>
          <w:highlight w:val="none"/>
          <w:lang w:val="en-US" w:eastAsia="zh-CN"/>
        </w:rPr>
        <w:t>重置成本</w:t>
      </w:r>
      <w:r>
        <w:rPr>
          <w:rFonts w:hint="eastAsia" w:ascii="仿宋_GB2312" w:hAnsi="仿宋_GB2312" w:eastAsia="仿宋_GB2312" w:cs="仿宋_GB2312"/>
          <w:b/>
          <w:bCs/>
          <w:color w:val="auto"/>
          <w:sz w:val="28"/>
          <w:szCs w:val="28"/>
          <w:highlight w:val="none"/>
        </w:rPr>
        <w:t>赔偿。成交供应商须设有服务电话，负责解答用户在使用中遇到的问题，48小时内解决</w:t>
      </w:r>
      <w:r>
        <w:rPr>
          <w:rFonts w:hint="eastAsia" w:ascii="仿宋_GB2312" w:hAnsi="仿宋_GB2312" w:eastAsia="仿宋_GB2312" w:cs="仿宋_GB2312"/>
          <w:b/>
          <w:bCs/>
          <w:color w:val="auto"/>
          <w:sz w:val="28"/>
          <w:szCs w:val="28"/>
          <w:highlight w:val="none"/>
          <w:lang w:val="en-US" w:eastAsia="zh-CN"/>
        </w:rPr>
        <w:t>问题</w:t>
      </w:r>
      <w:r>
        <w:rPr>
          <w:rFonts w:hint="eastAsia" w:ascii="仿宋_GB2312" w:hAnsi="仿宋_GB2312" w:eastAsia="仿宋_GB2312" w:cs="仿宋_GB2312"/>
          <w:b/>
          <w:bCs/>
          <w:color w:val="auto"/>
          <w:sz w:val="28"/>
          <w:szCs w:val="28"/>
          <w:highlight w:val="none"/>
        </w:rPr>
        <w:t>。</w:t>
      </w:r>
    </w:p>
    <w:p w14:paraId="18DB9BB5">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本项目总报价包含了履行合同所有内容的全部费用，包括服务人员费、加班费、食宿费、管理费、交通费、仪器设备费、清洗费、洗涤及消毒材料费、修补材料费及修补费、搬运费、运输费、设备使用费等其他费用（如包装费、仓储费、保管费、资料费以及完成本项目所需要的其他费用）及所有价内价外税金及合理利润等。</w:t>
      </w:r>
    </w:p>
    <w:p w14:paraId="291A85F5">
      <w:pPr>
        <w:pageBreakBefore w:val="0"/>
        <w:kinsoku/>
        <w:wordWrap/>
        <w:overflowPunct/>
        <w:topLinePunct w:val="0"/>
        <w:autoSpaceDE/>
        <w:autoSpaceDN/>
        <w:bidi w:val="0"/>
        <w:adjustRightInd/>
        <w:spacing w:line="440" w:lineRule="exact"/>
        <w:ind w:left="0" w:leftChars="0" w:right="0" w:firstLine="560" w:firstLineChars="200"/>
        <w:jc w:val="both"/>
        <w:rPr>
          <w:rFonts w:hint="default" w:ascii="仿宋" w:hAnsi="仿宋" w:eastAsia="仿宋" w:cs="仿宋"/>
          <w:b w:val="0"/>
          <w:bCs w:val="0"/>
          <w:i w:val="0"/>
          <w:spacing w:val="0"/>
          <w:w w:val="100"/>
          <w:kern w:val="2"/>
          <w:sz w:val="28"/>
          <w:szCs w:val="28"/>
          <w:lang w:val="en-US" w:eastAsia="zh-CN" w:bidi="ar-SA"/>
        </w:rPr>
      </w:pPr>
      <w:r>
        <w:rPr>
          <w:rFonts w:hint="default" w:ascii="仿宋" w:hAnsi="仿宋" w:eastAsia="仿宋" w:cs="仿宋"/>
          <w:b w:val="0"/>
          <w:bCs w:val="0"/>
          <w:i w:val="0"/>
          <w:spacing w:val="0"/>
          <w:w w:val="100"/>
          <w:kern w:val="2"/>
          <w:sz w:val="28"/>
          <w:szCs w:val="28"/>
          <w:lang w:val="en-US" w:eastAsia="zh-CN" w:bidi="ar-SA"/>
        </w:rPr>
        <w:br w:type="page"/>
      </w:r>
    </w:p>
    <w:p w14:paraId="236B8827">
      <w:pPr>
        <w:pageBreakBefore w:val="0"/>
        <w:kinsoku/>
        <w:wordWrap/>
        <w:overflowPunct/>
        <w:topLinePunct w:val="0"/>
        <w:autoSpaceDE/>
        <w:autoSpaceDN/>
        <w:bidi w:val="0"/>
        <w:adjustRightInd/>
        <w:spacing w:line="440" w:lineRule="exact"/>
        <w:ind w:left="0" w:leftChars="0" w:right="0"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附件1：   市中医院</w:t>
      </w:r>
      <w:r>
        <w:rPr>
          <w:rFonts w:hint="eastAsia" w:ascii="仿宋_GB2312" w:hAnsi="仿宋_GB2312" w:eastAsia="仿宋_GB2312" w:cs="仿宋_GB2312"/>
          <w:b/>
          <w:bCs/>
          <w:color w:val="auto"/>
          <w:sz w:val="28"/>
          <w:szCs w:val="28"/>
          <w:highlight w:val="none"/>
        </w:rPr>
        <w:t>被服洗涤病区</w:t>
      </w:r>
      <w:r>
        <w:rPr>
          <w:rFonts w:hint="eastAsia" w:ascii="仿宋_GB2312" w:hAnsi="仿宋_GB2312" w:eastAsia="仿宋_GB2312" w:cs="仿宋_GB2312"/>
          <w:b/>
          <w:bCs/>
          <w:color w:val="auto"/>
          <w:sz w:val="28"/>
          <w:szCs w:val="28"/>
          <w:highlight w:val="none"/>
          <w:lang w:val="en-US" w:eastAsia="zh-CN"/>
        </w:rPr>
        <w:t>月度</w:t>
      </w:r>
      <w:r>
        <w:rPr>
          <w:rFonts w:hint="eastAsia" w:ascii="仿宋_GB2312" w:hAnsi="仿宋_GB2312" w:eastAsia="仿宋_GB2312" w:cs="仿宋_GB2312"/>
          <w:b/>
          <w:bCs/>
          <w:color w:val="auto"/>
          <w:sz w:val="28"/>
          <w:szCs w:val="28"/>
          <w:highlight w:val="none"/>
        </w:rPr>
        <w:t>考核评分表</w:t>
      </w:r>
    </w:p>
    <w:p w14:paraId="61CD528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5517"/>
        <w:gridCol w:w="650"/>
        <w:gridCol w:w="700"/>
        <w:gridCol w:w="708"/>
      </w:tblGrid>
      <w:tr w14:paraId="5932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951" w:type="dxa"/>
            <w:noWrap w:val="0"/>
            <w:vAlign w:val="top"/>
          </w:tcPr>
          <w:p w14:paraId="5F3AA4BE">
            <w:pPr>
              <w:pageBreakBefore w:val="0"/>
              <w:kinsoku/>
              <w:wordWrap/>
              <w:overflowPunct/>
              <w:topLinePunct w:val="0"/>
              <w:autoSpaceDE/>
              <w:autoSpaceDN/>
              <w:bidi w:val="0"/>
              <w:adjustRightInd/>
              <w:spacing w:line="440" w:lineRule="exact"/>
              <w:ind w:left="0" w:leftChars="0" w:right="0" w:firstLine="59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考</w:t>
            </w:r>
            <w:r>
              <w:rPr>
                <w:rFonts w:hint="eastAsia" w:ascii="仿宋_GB2312" w:hAnsi="仿宋_GB2312" w:eastAsia="仿宋_GB2312" w:cs="仿宋_GB2312"/>
                <w:color w:val="auto"/>
                <w:spacing w:val="7"/>
                <w:sz w:val="28"/>
                <w:szCs w:val="28"/>
                <w:highlight w:val="none"/>
              </w:rPr>
              <w:t>核项目</w:t>
            </w:r>
          </w:p>
        </w:tc>
        <w:tc>
          <w:tcPr>
            <w:tcW w:w="5517" w:type="dxa"/>
            <w:noWrap w:val="0"/>
            <w:vAlign w:val="top"/>
          </w:tcPr>
          <w:p w14:paraId="55215577">
            <w:pPr>
              <w:pageBreakBefore w:val="0"/>
              <w:kinsoku/>
              <w:wordWrap/>
              <w:overflowPunct/>
              <w:topLinePunct w:val="0"/>
              <w:autoSpaceDE/>
              <w:autoSpaceDN/>
              <w:bidi w:val="0"/>
              <w:adjustRightInd/>
              <w:spacing w:line="440" w:lineRule="exact"/>
              <w:ind w:left="0" w:leftChars="0" w:right="0" w:firstLine="55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考核内容与得分标准</w:t>
            </w:r>
          </w:p>
        </w:tc>
        <w:tc>
          <w:tcPr>
            <w:tcW w:w="650" w:type="dxa"/>
            <w:noWrap w:val="0"/>
            <w:vAlign w:val="center"/>
          </w:tcPr>
          <w:p w14:paraId="4661736F">
            <w:pPr>
              <w:pageBreakBefore w:val="0"/>
              <w:kinsoku/>
              <w:wordWrap/>
              <w:overflowPunct/>
              <w:topLinePunct w:val="0"/>
              <w:autoSpaceDE/>
              <w:autoSpaceDN/>
              <w:bidi w:val="0"/>
              <w:adjustRightInd/>
              <w:spacing w:line="440" w:lineRule="exact"/>
              <w:ind w:left="0" w:leftChars="0" w:right="0" w:firstLine="53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分</w:t>
            </w:r>
            <w:r>
              <w:rPr>
                <w:rFonts w:hint="eastAsia" w:ascii="仿宋_GB2312" w:hAnsi="仿宋_GB2312" w:eastAsia="仿宋_GB2312" w:cs="仿宋_GB2312"/>
                <w:color w:val="auto"/>
                <w:spacing w:val="-4"/>
                <w:sz w:val="28"/>
                <w:szCs w:val="28"/>
                <w:highlight w:val="none"/>
              </w:rPr>
              <w:t>值</w:t>
            </w:r>
          </w:p>
        </w:tc>
        <w:tc>
          <w:tcPr>
            <w:tcW w:w="700" w:type="dxa"/>
            <w:noWrap w:val="0"/>
            <w:vAlign w:val="center"/>
          </w:tcPr>
          <w:p w14:paraId="3D3061CB">
            <w:pPr>
              <w:pageBreakBefore w:val="0"/>
              <w:kinsoku/>
              <w:wordWrap/>
              <w:overflowPunct/>
              <w:topLinePunct w:val="0"/>
              <w:autoSpaceDE/>
              <w:autoSpaceDN/>
              <w:bidi w:val="0"/>
              <w:adjustRightInd/>
              <w:spacing w:line="440" w:lineRule="exact"/>
              <w:ind w:left="0" w:leftChars="0" w:right="0" w:firstLine="53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得</w:t>
            </w:r>
            <w:r>
              <w:rPr>
                <w:rFonts w:hint="eastAsia" w:ascii="仿宋_GB2312" w:hAnsi="仿宋_GB2312" w:eastAsia="仿宋_GB2312" w:cs="仿宋_GB2312"/>
                <w:color w:val="auto"/>
                <w:spacing w:val="-4"/>
                <w:sz w:val="28"/>
                <w:szCs w:val="28"/>
                <w:highlight w:val="none"/>
              </w:rPr>
              <w:t>分</w:t>
            </w:r>
          </w:p>
        </w:tc>
        <w:tc>
          <w:tcPr>
            <w:tcW w:w="708" w:type="dxa"/>
            <w:noWrap w:val="0"/>
            <w:vAlign w:val="top"/>
          </w:tcPr>
          <w:p w14:paraId="457F8546">
            <w:pPr>
              <w:pageBreakBefore w:val="0"/>
              <w:kinsoku/>
              <w:wordWrap/>
              <w:overflowPunct/>
              <w:topLinePunct w:val="0"/>
              <w:autoSpaceDE/>
              <w:autoSpaceDN/>
              <w:bidi w:val="0"/>
              <w:adjustRightInd/>
              <w:spacing w:line="440" w:lineRule="exact"/>
              <w:ind w:left="0" w:leftChars="0" w:right="0" w:firstLine="524"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扣</w:t>
            </w:r>
            <w:r>
              <w:rPr>
                <w:rFonts w:hint="eastAsia" w:ascii="仿宋_GB2312" w:hAnsi="仿宋_GB2312" w:eastAsia="仿宋_GB2312" w:cs="仿宋_GB2312"/>
                <w:color w:val="auto"/>
                <w:spacing w:val="-5"/>
                <w:sz w:val="28"/>
                <w:szCs w:val="28"/>
                <w:highlight w:val="none"/>
              </w:rPr>
              <w:t>分原因</w:t>
            </w:r>
          </w:p>
        </w:tc>
      </w:tr>
      <w:tr w14:paraId="45916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trPr>
        <w:tc>
          <w:tcPr>
            <w:tcW w:w="951" w:type="dxa"/>
            <w:noWrap w:val="0"/>
            <w:vAlign w:val="top"/>
          </w:tcPr>
          <w:p w14:paraId="40D103C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0C339506">
            <w:pPr>
              <w:pageBreakBefore w:val="0"/>
              <w:kinsoku/>
              <w:wordWrap/>
              <w:overflowPunct/>
              <w:topLinePunct w:val="0"/>
              <w:autoSpaceDE/>
              <w:autoSpaceDN/>
              <w:bidi w:val="0"/>
              <w:adjustRightInd/>
              <w:spacing w:line="440" w:lineRule="exact"/>
              <w:ind w:left="0" w:leftChars="0" w:right="0" w:firstLine="520" w:firstLineChars="200"/>
              <w:jc w:val="both"/>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10"/>
                <w:sz w:val="28"/>
                <w:szCs w:val="28"/>
                <w:highlight w:val="none"/>
              </w:rPr>
              <w:t>收</w:t>
            </w:r>
            <w:r>
              <w:rPr>
                <w:rFonts w:hint="eastAsia" w:ascii="仿宋_GB2312" w:hAnsi="仿宋_GB2312" w:eastAsia="仿宋_GB2312" w:cs="仿宋_GB2312"/>
                <w:color w:val="auto"/>
                <w:spacing w:val="-8"/>
                <w:sz w:val="28"/>
                <w:szCs w:val="28"/>
                <w:highlight w:val="none"/>
              </w:rPr>
              <w:t>送</w:t>
            </w:r>
          </w:p>
          <w:p w14:paraId="311A97DD">
            <w:pPr>
              <w:pageBreakBefore w:val="0"/>
              <w:kinsoku/>
              <w:wordWrap/>
              <w:overflowPunct/>
              <w:topLinePunct w:val="0"/>
              <w:autoSpaceDE/>
              <w:autoSpaceDN/>
              <w:bidi w:val="0"/>
              <w:adjustRightInd/>
              <w:spacing w:line="440" w:lineRule="exact"/>
              <w:ind w:left="0" w:leftChars="0" w:right="0" w:firstLine="52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被服</w:t>
            </w:r>
          </w:p>
        </w:tc>
        <w:tc>
          <w:tcPr>
            <w:tcW w:w="5517" w:type="dxa"/>
            <w:noWrap w:val="0"/>
            <w:vAlign w:val="top"/>
          </w:tcPr>
          <w:p w14:paraId="22BBE389">
            <w:pPr>
              <w:pageBreakBefore w:val="0"/>
              <w:kinsoku/>
              <w:wordWrap/>
              <w:overflowPunct/>
              <w:topLinePunct w:val="0"/>
              <w:autoSpaceDE/>
              <w:autoSpaceDN/>
              <w:bidi w:val="0"/>
              <w:adjustRightInd/>
              <w:spacing w:line="440" w:lineRule="exact"/>
              <w:ind w:left="0" w:leftChars="0" w:right="0" w:firstLine="596"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负</w:t>
            </w:r>
            <w:r>
              <w:rPr>
                <w:rFonts w:hint="eastAsia" w:ascii="仿宋_GB2312" w:hAnsi="仿宋_GB2312" w:eastAsia="仿宋_GB2312" w:cs="仿宋_GB2312"/>
                <w:color w:val="auto"/>
                <w:spacing w:val="6"/>
                <w:sz w:val="28"/>
                <w:szCs w:val="28"/>
                <w:highlight w:val="none"/>
              </w:rPr>
              <w:t>责医院各科室被服、隔离衣收取</w:t>
            </w:r>
            <w:r>
              <w:rPr>
                <w:rFonts w:hint="eastAsia" w:ascii="仿宋_GB2312" w:hAnsi="仿宋_GB2312" w:eastAsia="仿宋_GB2312" w:cs="仿宋_GB2312"/>
                <w:color w:val="auto"/>
                <w:spacing w:val="-4"/>
                <w:sz w:val="28"/>
                <w:szCs w:val="28"/>
                <w:highlight w:val="none"/>
              </w:rPr>
              <w:t>和送达</w:t>
            </w:r>
            <w:r>
              <w:rPr>
                <w:rFonts w:hint="eastAsia" w:ascii="仿宋_GB2312" w:hAnsi="仿宋_GB2312" w:eastAsia="仿宋_GB2312" w:cs="仿宋_GB2312"/>
                <w:color w:val="auto"/>
                <w:spacing w:val="-2"/>
                <w:sz w:val="28"/>
                <w:szCs w:val="28"/>
                <w:highlight w:val="none"/>
              </w:rPr>
              <w:t>，回收和发放时应用专车，</w:t>
            </w:r>
            <w:r>
              <w:rPr>
                <w:rFonts w:hint="eastAsia" w:ascii="仿宋_GB2312" w:hAnsi="仿宋_GB2312" w:eastAsia="仿宋_GB2312" w:cs="仿宋_GB2312"/>
                <w:color w:val="auto"/>
                <w:spacing w:val="7"/>
                <w:sz w:val="28"/>
                <w:szCs w:val="28"/>
                <w:highlight w:val="none"/>
              </w:rPr>
              <w:t>污洁分开，避免污染，收发登记</w:t>
            </w:r>
            <w:r>
              <w:rPr>
                <w:rFonts w:hint="eastAsia" w:ascii="仿宋_GB2312" w:hAnsi="仿宋_GB2312" w:eastAsia="仿宋_GB2312" w:cs="仿宋_GB2312"/>
                <w:color w:val="auto"/>
                <w:spacing w:val="4"/>
                <w:sz w:val="28"/>
                <w:szCs w:val="28"/>
                <w:highlight w:val="none"/>
              </w:rPr>
              <w:t>无</w:t>
            </w:r>
            <w:r>
              <w:rPr>
                <w:rFonts w:hint="eastAsia" w:ascii="仿宋_GB2312" w:hAnsi="仿宋_GB2312" w:eastAsia="仿宋_GB2312" w:cs="仿宋_GB2312"/>
                <w:color w:val="auto"/>
                <w:spacing w:val="-4"/>
                <w:sz w:val="28"/>
                <w:szCs w:val="28"/>
                <w:highlight w:val="none"/>
              </w:rPr>
              <w:t>误，</w:t>
            </w:r>
            <w:r>
              <w:rPr>
                <w:rFonts w:hint="eastAsia" w:ascii="仿宋_GB2312" w:hAnsi="仿宋_GB2312" w:eastAsia="仿宋_GB2312" w:cs="仿宋_GB2312"/>
                <w:color w:val="auto"/>
                <w:spacing w:val="-2"/>
                <w:sz w:val="28"/>
                <w:szCs w:val="28"/>
                <w:highlight w:val="none"/>
              </w:rPr>
              <w:t>准确率≥99%，特殊天气或特殊</w:t>
            </w:r>
            <w:r>
              <w:rPr>
                <w:rFonts w:hint="eastAsia" w:ascii="仿宋_GB2312" w:hAnsi="仿宋_GB2312" w:eastAsia="仿宋_GB2312" w:cs="仿宋_GB2312"/>
                <w:color w:val="auto"/>
                <w:spacing w:val="7"/>
                <w:sz w:val="28"/>
                <w:szCs w:val="28"/>
                <w:highlight w:val="none"/>
              </w:rPr>
              <w:t>情况要想办法满足临床需要。每</w:t>
            </w:r>
            <w:r>
              <w:rPr>
                <w:rFonts w:hint="eastAsia" w:ascii="仿宋_GB2312" w:hAnsi="仿宋_GB2312" w:eastAsia="仿宋_GB2312" w:cs="仿宋_GB2312"/>
                <w:color w:val="auto"/>
                <w:spacing w:val="4"/>
                <w:sz w:val="28"/>
                <w:szCs w:val="28"/>
                <w:highlight w:val="none"/>
              </w:rPr>
              <w:t>发</w:t>
            </w:r>
            <w:r>
              <w:rPr>
                <w:rFonts w:hint="eastAsia" w:ascii="仿宋_GB2312" w:hAnsi="仿宋_GB2312" w:eastAsia="仿宋_GB2312" w:cs="仿宋_GB2312"/>
                <w:color w:val="auto"/>
                <w:spacing w:val="-2"/>
                <w:sz w:val="28"/>
                <w:szCs w:val="28"/>
                <w:highlight w:val="none"/>
              </w:rPr>
              <w:t>现一次不合格</w:t>
            </w:r>
            <w:r>
              <w:rPr>
                <w:rFonts w:hint="eastAsia" w:ascii="仿宋_GB2312" w:hAnsi="仿宋_GB2312" w:eastAsia="仿宋_GB2312" w:cs="仿宋_GB2312"/>
                <w:color w:val="auto"/>
                <w:spacing w:val="-1"/>
                <w:sz w:val="28"/>
                <w:szCs w:val="28"/>
                <w:highlight w:val="none"/>
              </w:rPr>
              <w:t>，扣1分。</w:t>
            </w:r>
          </w:p>
        </w:tc>
        <w:tc>
          <w:tcPr>
            <w:tcW w:w="650" w:type="dxa"/>
            <w:noWrap w:val="0"/>
            <w:vAlign w:val="center"/>
          </w:tcPr>
          <w:p w14:paraId="3993E76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700" w:type="dxa"/>
            <w:noWrap w:val="0"/>
            <w:vAlign w:val="top"/>
          </w:tcPr>
          <w:p w14:paraId="3B148B88">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1CBB0EEF">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7DCA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51" w:type="dxa"/>
            <w:noWrap w:val="0"/>
            <w:vAlign w:val="top"/>
          </w:tcPr>
          <w:p w14:paraId="5316F5D7">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2DC4045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086E980F">
            <w:pPr>
              <w:pageBreakBefore w:val="0"/>
              <w:kinsoku/>
              <w:wordWrap/>
              <w:overflowPunct/>
              <w:topLinePunct w:val="0"/>
              <w:autoSpaceDE/>
              <w:autoSpaceDN/>
              <w:bidi w:val="0"/>
              <w:adjustRightInd/>
              <w:spacing w:line="440" w:lineRule="exact"/>
              <w:ind w:left="0" w:leftChars="0" w:right="0" w:firstLine="50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3"/>
                <w:sz w:val="28"/>
                <w:szCs w:val="28"/>
                <w:highlight w:val="none"/>
              </w:rPr>
              <w:t>洗</w:t>
            </w:r>
            <w:r>
              <w:rPr>
                <w:rFonts w:hint="eastAsia" w:ascii="仿宋_GB2312" w:hAnsi="仿宋_GB2312" w:eastAsia="仿宋_GB2312" w:cs="仿宋_GB2312"/>
                <w:color w:val="auto"/>
                <w:spacing w:val="-11"/>
                <w:sz w:val="28"/>
                <w:szCs w:val="28"/>
                <w:highlight w:val="none"/>
              </w:rPr>
              <w:t>涤</w:t>
            </w:r>
          </w:p>
        </w:tc>
        <w:tc>
          <w:tcPr>
            <w:tcW w:w="5517" w:type="dxa"/>
            <w:noWrap w:val="0"/>
            <w:vAlign w:val="top"/>
          </w:tcPr>
          <w:p w14:paraId="0F5604A1">
            <w:pPr>
              <w:pageBreakBefore w:val="0"/>
              <w:kinsoku/>
              <w:wordWrap/>
              <w:overflowPunct/>
              <w:topLinePunct w:val="0"/>
              <w:autoSpaceDE/>
              <w:autoSpaceDN/>
              <w:bidi w:val="0"/>
              <w:adjustRightInd/>
              <w:spacing w:line="440" w:lineRule="exact"/>
              <w:ind w:left="0" w:leftChars="0" w:right="0" w:firstLine="60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严</w:t>
            </w:r>
            <w:r>
              <w:rPr>
                <w:rFonts w:hint="eastAsia" w:ascii="仿宋_GB2312" w:hAnsi="仿宋_GB2312" w:eastAsia="仿宋_GB2312" w:cs="仿宋_GB2312"/>
                <w:color w:val="auto"/>
                <w:spacing w:val="9"/>
                <w:sz w:val="28"/>
                <w:szCs w:val="28"/>
                <w:highlight w:val="none"/>
              </w:rPr>
              <w:t>格</w:t>
            </w:r>
            <w:r>
              <w:rPr>
                <w:rFonts w:hint="eastAsia" w:ascii="仿宋_GB2312" w:hAnsi="仿宋_GB2312" w:eastAsia="仿宋_GB2312" w:cs="仿宋_GB2312"/>
                <w:color w:val="auto"/>
                <w:spacing w:val="6"/>
                <w:sz w:val="28"/>
                <w:szCs w:val="28"/>
                <w:highlight w:val="none"/>
              </w:rPr>
              <w:t>按控制感染标准洗涤，洗涤后</w:t>
            </w:r>
            <w:r>
              <w:rPr>
                <w:rFonts w:hint="eastAsia" w:ascii="仿宋_GB2312" w:hAnsi="仿宋_GB2312" w:eastAsia="仿宋_GB2312" w:cs="仿宋_GB2312"/>
                <w:color w:val="auto"/>
                <w:spacing w:val="7"/>
                <w:sz w:val="28"/>
                <w:szCs w:val="28"/>
                <w:highlight w:val="none"/>
              </w:rPr>
              <w:t>应洁净无污渍、无洗涤剂残留、</w:t>
            </w:r>
            <w:r>
              <w:rPr>
                <w:rFonts w:hint="eastAsia" w:ascii="仿宋_GB2312" w:hAnsi="仿宋_GB2312" w:eastAsia="仿宋_GB2312" w:cs="仿宋_GB2312"/>
                <w:color w:val="auto"/>
                <w:spacing w:val="4"/>
                <w:sz w:val="28"/>
                <w:szCs w:val="28"/>
                <w:highlight w:val="none"/>
              </w:rPr>
              <w:t>眼</w:t>
            </w:r>
            <w:r>
              <w:rPr>
                <w:rFonts w:hint="eastAsia" w:ascii="仿宋_GB2312" w:hAnsi="仿宋_GB2312" w:eastAsia="仿宋_GB2312" w:cs="仿宋_GB2312"/>
                <w:color w:val="auto"/>
                <w:spacing w:val="-6"/>
                <w:sz w:val="28"/>
                <w:szCs w:val="28"/>
                <w:highlight w:val="none"/>
              </w:rPr>
              <w:t>观</w:t>
            </w:r>
            <w:r>
              <w:rPr>
                <w:rFonts w:hint="eastAsia" w:ascii="仿宋_GB2312" w:hAnsi="仿宋_GB2312" w:eastAsia="仿宋_GB2312" w:cs="仿宋_GB2312"/>
                <w:color w:val="auto"/>
                <w:spacing w:val="-4"/>
                <w:sz w:val="28"/>
                <w:szCs w:val="28"/>
                <w:highlight w:val="none"/>
              </w:rPr>
              <w:t>达洁白 (无血渍、无油污) 平整。</w:t>
            </w:r>
            <w:r>
              <w:rPr>
                <w:rFonts w:hint="eastAsia" w:ascii="仿宋_GB2312" w:hAnsi="仿宋_GB2312" w:eastAsia="仿宋_GB2312" w:cs="仿宋_GB2312"/>
                <w:color w:val="auto"/>
                <w:spacing w:val="15"/>
                <w:sz w:val="28"/>
                <w:szCs w:val="28"/>
                <w:highlight w:val="none"/>
              </w:rPr>
              <w:t>洗</w:t>
            </w:r>
            <w:r>
              <w:rPr>
                <w:rFonts w:hint="eastAsia" w:ascii="仿宋_GB2312" w:hAnsi="仿宋_GB2312" w:eastAsia="仿宋_GB2312" w:cs="仿宋_GB2312"/>
                <w:color w:val="auto"/>
                <w:spacing w:val="9"/>
                <w:sz w:val="28"/>
                <w:szCs w:val="28"/>
                <w:highlight w:val="none"/>
              </w:rPr>
              <w:t>涤不净的由乙方免费二次洗涤</w:t>
            </w:r>
            <w:r>
              <w:rPr>
                <w:rFonts w:hint="eastAsia" w:ascii="仿宋_GB2312" w:hAnsi="仿宋_GB2312" w:eastAsia="仿宋_GB2312" w:cs="仿宋_GB2312"/>
                <w:color w:val="auto"/>
                <w:spacing w:val="-2"/>
                <w:sz w:val="28"/>
                <w:szCs w:val="28"/>
                <w:highlight w:val="none"/>
              </w:rPr>
              <w:t>。每发现一次不合格</w:t>
            </w:r>
            <w:r>
              <w:rPr>
                <w:rFonts w:hint="eastAsia" w:ascii="仿宋_GB2312" w:hAnsi="仿宋_GB2312" w:eastAsia="仿宋_GB2312" w:cs="仿宋_GB2312"/>
                <w:color w:val="auto"/>
                <w:spacing w:val="-1"/>
                <w:sz w:val="28"/>
                <w:szCs w:val="28"/>
                <w:highlight w:val="none"/>
              </w:rPr>
              <w:t>，扣2分。</w:t>
            </w:r>
          </w:p>
        </w:tc>
        <w:tc>
          <w:tcPr>
            <w:tcW w:w="650" w:type="dxa"/>
            <w:noWrap w:val="0"/>
            <w:vAlign w:val="center"/>
          </w:tcPr>
          <w:p w14:paraId="16235D84">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0118FB3B">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633F8C6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7A45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51" w:type="dxa"/>
            <w:noWrap w:val="0"/>
            <w:vAlign w:val="top"/>
          </w:tcPr>
          <w:p w14:paraId="3B899E49">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5AF12632">
            <w:pPr>
              <w:pageBreakBefore w:val="0"/>
              <w:kinsoku/>
              <w:wordWrap/>
              <w:overflowPunct/>
              <w:topLinePunct w:val="0"/>
              <w:autoSpaceDE/>
              <w:autoSpaceDN/>
              <w:bidi w:val="0"/>
              <w:adjustRightInd/>
              <w:spacing w:line="440" w:lineRule="exact"/>
              <w:ind w:left="0" w:leftChars="0" w:right="0" w:firstLine="50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3"/>
                <w:sz w:val="28"/>
                <w:szCs w:val="28"/>
                <w:highlight w:val="none"/>
              </w:rPr>
              <w:t>干燥</w:t>
            </w:r>
          </w:p>
        </w:tc>
        <w:tc>
          <w:tcPr>
            <w:tcW w:w="5517" w:type="dxa"/>
            <w:noWrap w:val="0"/>
            <w:vAlign w:val="top"/>
          </w:tcPr>
          <w:p w14:paraId="63B68CF7">
            <w:pPr>
              <w:pageBreakBefore w:val="0"/>
              <w:kinsoku/>
              <w:wordWrap/>
              <w:overflowPunct/>
              <w:topLinePunct w:val="0"/>
              <w:autoSpaceDE/>
              <w:autoSpaceDN/>
              <w:bidi w:val="0"/>
              <w:adjustRightInd/>
              <w:spacing w:line="440" w:lineRule="exact"/>
              <w:ind w:left="0" w:leftChars="0" w:right="0" w:firstLine="60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对</w:t>
            </w:r>
            <w:r>
              <w:rPr>
                <w:rFonts w:hint="eastAsia" w:ascii="仿宋_GB2312" w:hAnsi="仿宋_GB2312" w:eastAsia="仿宋_GB2312" w:cs="仿宋_GB2312"/>
                <w:color w:val="auto"/>
                <w:spacing w:val="9"/>
                <w:sz w:val="28"/>
                <w:szCs w:val="28"/>
                <w:highlight w:val="none"/>
              </w:rPr>
              <w:t>经</w:t>
            </w:r>
            <w:r>
              <w:rPr>
                <w:rFonts w:hint="eastAsia" w:ascii="仿宋_GB2312" w:hAnsi="仿宋_GB2312" w:eastAsia="仿宋_GB2312" w:cs="仿宋_GB2312"/>
                <w:color w:val="auto"/>
                <w:spacing w:val="6"/>
                <w:sz w:val="28"/>
                <w:szCs w:val="28"/>
                <w:highlight w:val="none"/>
              </w:rPr>
              <w:t>洗涤、消毒后的被服经高温烘</w:t>
            </w:r>
            <w:r>
              <w:rPr>
                <w:rFonts w:hint="eastAsia" w:ascii="仿宋_GB2312" w:hAnsi="仿宋_GB2312" w:eastAsia="仿宋_GB2312" w:cs="仿宋_GB2312"/>
                <w:color w:val="auto"/>
                <w:spacing w:val="7"/>
                <w:sz w:val="28"/>
                <w:szCs w:val="28"/>
                <w:highlight w:val="none"/>
              </w:rPr>
              <w:t>干，注意防火、不要烘焦和弄破</w:t>
            </w:r>
            <w:r>
              <w:rPr>
                <w:rFonts w:hint="eastAsia" w:ascii="仿宋_GB2312" w:hAnsi="仿宋_GB2312" w:eastAsia="仿宋_GB2312" w:cs="仿宋_GB2312"/>
                <w:color w:val="auto"/>
                <w:spacing w:val="4"/>
                <w:sz w:val="28"/>
                <w:szCs w:val="28"/>
                <w:highlight w:val="none"/>
              </w:rPr>
              <w:t>被</w:t>
            </w:r>
            <w:r>
              <w:rPr>
                <w:rFonts w:hint="eastAsia" w:ascii="仿宋_GB2312" w:hAnsi="仿宋_GB2312" w:eastAsia="仿宋_GB2312" w:cs="仿宋_GB2312"/>
                <w:color w:val="auto"/>
                <w:spacing w:val="-4"/>
                <w:sz w:val="28"/>
                <w:szCs w:val="28"/>
                <w:highlight w:val="none"/>
              </w:rPr>
              <w:t>服</w:t>
            </w:r>
            <w:r>
              <w:rPr>
                <w:rFonts w:hint="eastAsia" w:ascii="仿宋_GB2312" w:hAnsi="仿宋_GB2312" w:eastAsia="仿宋_GB2312" w:cs="仿宋_GB2312"/>
                <w:color w:val="auto"/>
                <w:spacing w:val="-2"/>
                <w:sz w:val="28"/>
                <w:szCs w:val="28"/>
                <w:highlight w:val="none"/>
              </w:rPr>
              <w:t>。如有损失按</w:t>
            </w:r>
            <w:r>
              <w:rPr>
                <w:rFonts w:hint="eastAsia" w:ascii="仿宋_GB2312" w:hAnsi="仿宋_GB2312" w:eastAsia="仿宋_GB2312" w:cs="仿宋_GB2312"/>
                <w:color w:val="auto"/>
                <w:spacing w:val="-2"/>
                <w:sz w:val="28"/>
                <w:szCs w:val="28"/>
                <w:highlight w:val="none"/>
                <w:lang w:val="en-US" w:eastAsia="zh-CN"/>
              </w:rPr>
              <w:t>重置成本</w:t>
            </w:r>
            <w:r>
              <w:rPr>
                <w:rFonts w:hint="eastAsia" w:ascii="仿宋_GB2312" w:hAnsi="仿宋_GB2312" w:eastAsia="仿宋_GB2312" w:cs="仿宋_GB2312"/>
                <w:color w:val="auto"/>
                <w:spacing w:val="7"/>
                <w:sz w:val="28"/>
                <w:szCs w:val="28"/>
                <w:highlight w:val="none"/>
              </w:rPr>
              <w:t>赔偿。每发现一次不合格，扣1</w:t>
            </w:r>
            <w:r>
              <w:rPr>
                <w:rFonts w:hint="eastAsia" w:ascii="仿宋_GB2312" w:hAnsi="仿宋_GB2312" w:eastAsia="仿宋_GB2312" w:cs="仿宋_GB2312"/>
                <w:color w:val="auto"/>
                <w:spacing w:val="-9"/>
                <w:sz w:val="28"/>
                <w:szCs w:val="28"/>
                <w:highlight w:val="none"/>
              </w:rPr>
              <w:t>分</w:t>
            </w:r>
            <w:r>
              <w:rPr>
                <w:rFonts w:hint="eastAsia" w:ascii="仿宋_GB2312" w:hAnsi="仿宋_GB2312" w:eastAsia="仿宋_GB2312" w:cs="仿宋_GB2312"/>
                <w:color w:val="auto"/>
                <w:spacing w:val="-8"/>
                <w:sz w:val="28"/>
                <w:szCs w:val="28"/>
                <w:highlight w:val="none"/>
              </w:rPr>
              <w:t>。</w:t>
            </w:r>
          </w:p>
        </w:tc>
        <w:tc>
          <w:tcPr>
            <w:tcW w:w="650" w:type="dxa"/>
            <w:noWrap w:val="0"/>
            <w:vAlign w:val="center"/>
          </w:tcPr>
          <w:p w14:paraId="4F5C61B4">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700" w:type="dxa"/>
            <w:noWrap w:val="0"/>
            <w:vAlign w:val="top"/>
          </w:tcPr>
          <w:p w14:paraId="05A8C6D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220703D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38C5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51" w:type="dxa"/>
            <w:noWrap w:val="0"/>
            <w:vAlign w:val="top"/>
          </w:tcPr>
          <w:p w14:paraId="79CDDC5D">
            <w:pPr>
              <w:pageBreakBefore w:val="0"/>
              <w:kinsoku/>
              <w:wordWrap/>
              <w:overflowPunct/>
              <w:topLinePunct w:val="0"/>
              <w:autoSpaceDE/>
              <w:autoSpaceDN/>
              <w:bidi w:val="0"/>
              <w:adjustRightInd/>
              <w:spacing w:line="440" w:lineRule="exact"/>
              <w:ind w:left="0" w:leftChars="0" w:right="0" w:firstLine="516"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清</w:t>
            </w:r>
            <w:r>
              <w:rPr>
                <w:rFonts w:hint="eastAsia" w:ascii="仿宋_GB2312" w:hAnsi="仿宋_GB2312" w:eastAsia="仿宋_GB2312" w:cs="仿宋_GB2312"/>
                <w:color w:val="auto"/>
                <w:spacing w:val="-10"/>
                <w:sz w:val="28"/>
                <w:szCs w:val="28"/>
                <w:highlight w:val="none"/>
              </w:rPr>
              <w:t>理</w:t>
            </w:r>
          </w:p>
        </w:tc>
        <w:tc>
          <w:tcPr>
            <w:tcW w:w="5517" w:type="dxa"/>
            <w:noWrap w:val="0"/>
            <w:vAlign w:val="top"/>
          </w:tcPr>
          <w:p w14:paraId="58C58833">
            <w:pPr>
              <w:pageBreakBefore w:val="0"/>
              <w:kinsoku/>
              <w:wordWrap/>
              <w:overflowPunct/>
              <w:topLinePunct w:val="0"/>
              <w:autoSpaceDE/>
              <w:autoSpaceDN/>
              <w:bidi w:val="0"/>
              <w:adjustRightInd/>
              <w:spacing w:line="440" w:lineRule="exact"/>
              <w:ind w:left="0" w:leftChars="0" w:right="0" w:firstLine="52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rPr>
              <w:t>干燥</w:t>
            </w:r>
            <w:r>
              <w:rPr>
                <w:rFonts w:hint="eastAsia" w:ascii="仿宋_GB2312" w:hAnsi="仿宋_GB2312" w:eastAsia="仿宋_GB2312" w:cs="仿宋_GB2312"/>
                <w:color w:val="auto"/>
                <w:spacing w:val="-7"/>
                <w:sz w:val="28"/>
                <w:szCs w:val="28"/>
                <w:highlight w:val="none"/>
              </w:rPr>
              <w:t>后</w:t>
            </w:r>
            <w:r>
              <w:rPr>
                <w:rFonts w:hint="eastAsia" w:ascii="仿宋_GB2312" w:hAnsi="仿宋_GB2312" w:eastAsia="仿宋_GB2312" w:cs="仿宋_GB2312"/>
                <w:color w:val="auto"/>
                <w:spacing w:val="-5"/>
                <w:sz w:val="28"/>
                <w:szCs w:val="28"/>
                <w:highlight w:val="none"/>
              </w:rPr>
              <w:t>被服进行烫平、折叠、分类、</w:t>
            </w:r>
            <w:r>
              <w:rPr>
                <w:rFonts w:hint="eastAsia" w:ascii="仿宋_GB2312" w:hAnsi="仿宋_GB2312" w:eastAsia="仿宋_GB2312" w:cs="仿宋_GB2312"/>
                <w:color w:val="auto"/>
                <w:spacing w:val="9"/>
                <w:sz w:val="28"/>
                <w:szCs w:val="28"/>
                <w:highlight w:val="none"/>
              </w:rPr>
              <w:t>清点、入库。每发现一次不合格，</w:t>
            </w:r>
            <w:r>
              <w:rPr>
                <w:rFonts w:hint="eastAsia" w:ascii="仿宋_GB2312" w:hAnsi="仿宋_GB2312" w:eastAsia="仿宋_GB2312" w:cs="仿宋_GB2312"/>
                <w:color w:val="auto"/>
                <w:spacing w:val="-7"/>
                <w:sz w:val="28"/>
                <w:szCs w:val="28"/>
                <w:highlight w:val="none"/>
              </w:rPr>
              <w:t>扣1</w:t>
            </w:r>
            <w:r>
              <w:rPr>
                <w:rFonts w:hint="eastAsia" w:ascii="仿宋_GB2312" w:hAnsi="仿宋_GB2312" w:eastAsia="仿宋_GB2312" w:cs="仿宋_GB2312"/>
                <w:color w:val="auto"/>
                <w:spacing w:val="-5"/>
                <w:sz w:val="28"/>
                <w:szCs w:val="28"/>
                <w:highlight w:val="none"/>
              </w:rPr>
              <w:t>分。</w:t>
            </w:r>
          </w:p>
        </w:tc>
        <w:tc>
          <w:tcPr>
            <w:tcW w:w="650" w:type="dxa"/>
            <w:noWrap w:val="0"/>
            <w:vAlign w:val="center"/>
          </w:tcPr>
          <w:p w14:paraId="160C2FAF">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2FA5948C">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4BE87379">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329F3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51" w:type="dxa"/>
            <w:noWrap w:val="0"/>
            <w:vAlign w:val="top"/>
          </w:tcPr>
          <w:p w14:paraId="6279B9B1">
            <w:pPr>
              <w:pageBreakBefore w:val="0"/>
              <w:kinsoku/>
              <w:wordWrap/>
              <w:overflowPunct/>
              <w:topLinePunct w:val="0"/>
              <w:autoSpaceDE/>
              <w:autoSpaceDN/>
              <w:bidi w:val="0"/>
              <w:adjustRightInd/>
              <w:spacing w:line="440" w:lineRule="exact"/>
              <w:ind w:left="0" w:leftChars="0" w:right="0" w:firstLine="52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折叠</w:t>
            </w:r>
          </w:p>
        </w:tc>
        <w:tc>
          <w:tcPr>
            <w:tcW w:w="5517" w:type="dxa"/>
            <w:noWrap w:val="0"/>
            <w:vAlign w:val="top"/>
          </w:tcPr>
          <w:p w14:paraId="682F30E5">
            <w:pPr>
              <w:pageBreakBefore w:val="0"/>
              <w:kinsoku/>
              <w:wordWrap/>
              <w:overflowPunct/>
              <w:topLinePunct w:val="0"/>
              <w:autoSpaceDE/>
              <w:autoSpaceDN/>
              <w:bidi w:val="0"/>
              <w:adjustRightInd/>
              <w:spacing w:line="440" w:lineRule="exact"/>
              <w:ind w:left="0" w:leftChars="0" w:right="0" w:firstLine="60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各</w:t>
            </w:r>
            <w:r>
              <w:rPr>
                <w:rFonts w:hint="eastAsia" w:ascii="仿宋_GB2312" w:hAnsi="仿宋_GB2312" w:eastAsia="仿宋_GB2312" w:cs="仿宋_GB2312"/>
                <w:color w:val="auto"/>
                <w:spacing w:val="10"/>
                <w:sz w:val="28"/>
                <w:szCs w:val="28"/>
                <w:highlight w:val="none"/>
              </w:rPr>
              <w:t>种</w:t>
            </w:r>
            <w:r>
              <w:rPr>
                <w:rFonts w:hint="eastAsia" w:ascii="仿宋_GB2312" w:hAnsi="仿宋_GB2312" w:eastAsia="仿宋_GB2312" w:cs="仿宋_GB2312"/>
                <w:color w:val="auto"/>
                <w:spacing w:val="6"/>
                <w:sz w:val="28"/>
                <w:szCs w:val="28"/>
                <w:highlight w:val="none"/>
              </w:rPr>
              <w:t>被服折叠方法正确，便于临床</w:t>
            </w:r>
            <w:r>
              <w:rPr>
                <w:rFonts w:hint="eastAsia" w:ascii="仿宋_GB2312" w:hAnsi="仿宋_GB2312" w:eastAsia="仿宋_GB2312" w:cs="仿宋_GB2312"/>
                <w:color w:val="auto"/>
                <w:spacing w:val="7"/>
                <w:sz w:val="28"/>
                <w:szCs w:val="28"/>
                <w:highlight w:val="none"/>
              </w:rPr>
              <w:t>应用，折叠后科室标识醒目。每</w:t>
            </w:r>
            <w:r>
              <w:rPr>
                <w:rFonts w:hint="eastAsia" w:ascii="仿宋_GB2312" w:hAnsi="仿宋_GB2312" w:eastAsia="仿宋_GB2312" w:cs="仿宋_GB2312"/>
                <w:color w:val="auto"/>
                <w:spacing w:val="4"/>
                <w:sz w:val="28"/>
                <w:szCs w:val="28"/>
                <w:highlight w:val="none"/>
              </w:rPr>
              <w:t>发</w:t>
            </w:r>
            <w:r>
              <w:rPr>
                <w:rFonts w:hint="eastAsia" w:ascii="仿宋_GB2312" w:hAnsi="仿宋_GB2312" w:eastAsia="仿宋_GB2312" w:cs="仿宋_GB2312"/>
                <w:color w:val="auto"/>
                <w:spacing w:val="-2"/>
                <w:sz w:val="28"/>
                <w:szCs w:val="28"/>
                <w:highlight w:val="none"/>
              </w:rPr>
              <w:t>现一次不合格</w:t>
            </w:r>
            <w:r>
              <w:rPr>
                <w:rFonts w:hint="eastAsia" w:ascii="仿宋_GB2312" w:hAnsi="仿宋_GB2312" w:eastAsia="仿宋_GB2312" w:cs="仿宋_GB2312"/>
                <w:color w:val="auto"/>
                <w:spacing w:val="-1"/>
                <w:sz w:val="28"/>
                <w:szCs w:val="28"/>
                <w:highlight w:val="none"/>
              </w:rPr>
              <w:t>，扣1分。</w:t>
            </w:r>
          </w:p>
        </w:tc>
        <w:tc>
          <w:tcPr>
            <w:tcW w:w="650" w:type="dxa"/>
            <w:noWrap w:val="0"/>
            <w:vAlign w:val="center"/>
          </w:tcPr>
          <w:p w14:paraId="492AF32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700" w:type="dxa"/>
            <w:noWrap w:val="0"/>
            <w:vAlign w:val="top"/>
          </w:tcPr>
          <w:p w14:paraId="6376157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1DDAD785">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14E51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 w:type="dxa"/>
            <w:noWrap w:val="0"/>
            <w:vAlign w:val="top"/>
          </w:tcPr>
          <w:p w14:paraId="44A7041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282886FF">
            <w:pPr>
              <w:pageBreakBefore w:val="0"/>
              <w:kinsoku/>
              <w:wordWrap/>
              <w:overflowPunct/>
              <w:topLinePunct w:val="0"/>
              <w:autoSpaceDE/>
              <w:autoSpaceDN/>
              <w:bidi w:val="0"/>
              <w:adjustRightInd/>
              <w:spacing w:line="440" w:lineRule="exact"/>
              <w:ind w:left="0" w:leftChars="0" w:right="0" w:firstLine="52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工作服</w:t>
            </w:r>
          </w:p>
        </w:tc>
        <w:tc>
          <w:tcPr>
            <w:tcW w:w="5517" w:type="dxa"/>
            <w:noWrap w:val="0"/>
            <w:vAlign w:val="top"/>
          </w:tcPr>
          <w:p w14:paraId="03023D73">
            <w:pPr>
              <w:pageBreakBefore w:val="0"/>
              <w:kinsoku/>
              <w:wordWrap/>
              <w:overflowPunct/>
              <w:topLinePunct w:val="0"/>
              <w:autoSpaceDE/>
              <w:autoSpaceDN/>
              <w:bidi w:val="0"/>
              <w:adjustRightInd/>
              <w:spacing w:line="440" w:lineRule="exact"/>
              <w:ind w:left="0" w:leftChars="0" w:right="0" w:firstLine="60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rPr>
              <w:t>工</w:t>
            </w:r>
            <w:r>
              <w:rPr>
                <w:rFonts w:hint="eastAsia" w:ascii="仿宋_GB2312" w:hAnsi="仿宋_GB2312" w:eastAsia="仿宋_GB2312" w:cs="仿宋_GB2312"/>
                <w:color w:val="auto"/>
                <w:spacing w:val="6"/>
                <w:sz w:val="28"/>
                <w:szCs w:val="28"/>
                <w:highlight w:val="none"/>
              </w:rPr>
              <w:t>作服洁白、平整、无明显皱褶、</w:t>
            </w:r>
            <w:r>
              <w:rPr>
                <w:rFonts w:hint="eastAsia" w:ascii="仿宋_GB2312" w:hAnsi="仿宋_GB2312" w:eastAsia="仿宋_GB2312" w:cs="仿宋_GB2312"/>
                <w:color w:val="auto"/>
                <w:spacing w:val="10"/>
                <w:sz w:val="28"/>
                <w:szCs w:val="28"/>
                <w:highlight w:val="none"/>
              </w:rPr>
              <w:t>不缺</w:t>
            </w:r>
            <w:r>
              <w:rPr>
                <w:rFonts w:hint="eastAsia" w:ascii="仿宋_GB2312" w:hAnsi="仿宋_GB2312" w:eastAsia="仿宋_GB2312" w:cs="仿宋_GB2312"/>
                <w:color w:val="auto"/>
                <w:spacing w:val="8"/>
                <w:sz w:val="28"/>
                <w:szCs w:val="28"/>
                <w:highlight w:val="none"/>
              </w:rPr>
              <w:t>扣</w:t>
            </w:r>
            <w:r>
              <w:rPr>
                <w:rFonts w:hint="eastAsia" w:ascii="仿宋_GB2312" w:hAnsi="仿宋_GB2312" w:eastAsia="仿宋_GB2312" w:cs="仿宋_GB2312"/>
                <w:color w:val="auto"/>
                <w:spacing w:val="5"/>
                <w:sz w:val="28"/>
                <w:szCs w:val="28"/>
                <w:highlight w:val="none"/>
              </w:rPr>
              <w:t>(松紧带完好) ，件数、科</w:t>
            </w:r>
            <w:r>
              <w:rPr>
                <w:rFonts w:hint="eastAsia" w:ascii="仿宋_GB2312" w:hAnsi="仿宋_GB2312" w:eastAsia="仿宋_GB2312" w:cs="仿宋_GB2312"/>
                <w:color w:val="auto"/>
                <w:spacing w:val="12"/>
                <w:sz w:val="28"/>
                <w:szCs w:val="28"/>
                <w:highlight w:val="none"/>
              </w:rPr>
              <w:t>别</w:t>
            </w:r>
            <w:r>
              <w:rPr>
                <w:rFonts w:hint="eastAsia" w:ascii="仿宋_GB2312" w:hAnsi="仿宋_GB2312" w:eastAsia="仿宋_GB2312" w:cs="仿宋_GB2312"/>
                <w:color w:val="auto"/>
                <w:spacing w:val="8"/>
                <w:sz w:val="28"/>
                <w:szCs w:val="28"/>
                <w:highlight w:val="none"/>
              </w:rPr>
              <w:t>、</w:t>
            </w:r>
            <w:r>
              <w:rPr>
                <w:rFonts w:hint="eastAsia" w:ascii="仿宋_GB2312" w:hAnsi="仿宋_GB2312" w:eastAsia="仿宋_GB2312" w:cs="仿宋_GB2312"/>
                <w:color w:val="auto"/>
                <w:spacing w:val="6"/>
                <w:sz w:val="28"/>
                <w:szCs w:val="28"/>
                <w:highlight w:val="none"/>
              </w:rPr>
              <w:t>号码准确无误，如有丢失按</w:t>
            </w:r>
            <w:r>
              <w:rPr>
                <w:rFonts w:hint="eastAsia" w:ascii="仿宋_GB2312" w:hAnsi="仿宋_GB2312" w:eastAsia="仿宋_GB2312" w:cs="仿宋_GB2312"/>
                <w:color w:val="auto"/>
                <w:spacing w:val="6"/>
                <w:sz w:val="28"/>
                <w:szCs w:val="28"/>
                <w:highlight w:val="none"/>
                <w:lang w:val="en-US" w:eastAsia="zh-CN"/>
              </w:rPr>
              <w:t>重置成本</w:t>
            </w:r>
            <w:r>
              <w:rPr>
                <w:rFonts w:hint="eastAsia" w:ascii="仿宋_GB2312" w:hAnsi="仿宋_GB2312" w:eastAsia="仿宋_GB2312" w:cs="仿宋_GB2312"/>
                <w:color w:val="auto"/>
                <w:spacing w:val="2"/>
                <w:sz w:val="28"/>
                <w:szCs w:val="28"/>
                <w:highlight w:val="none"/>
              </w:rPr>
              <w:t>赔偿。每发现一次不合格</w:t>
            </w:r>
            <w:r>
              <w:rPr>
                <w:rFonts w:hint="eastAsia" w:ascii="仿宋_GB2312" w:hAnsi="仿宋_GB2312" w:eastAsia="仿宋_GB2312" w:cs="仿宋_GB2312"/>
                <w:color w:val="auto"/>
                <w:spacing w:val="1"/>
                <w:sz w:val="28"/>
                <w:szCs w:val="28"/>
                <w:highlight w:val="none"/>
              </w:rPr>
              <w:t>，</w:t>
            </w:r>
            <w:r>
              <w:rPr>
                <w:rFonts w:hint="eastAsia" w:ascii="仿宋_GB2312" w:hAnsi="仿宋_GB2312" w:eastAsia="仿宋_GB2312" w:cs="仿宋_GB2312"/>
                <w:color w:val="auto"/>
                <w:spacing w:val="-6"/>
                <w:sz w:val="28"/>
                <w:szCs w:val="28"/>
                <w:highlight w:val="none"/>
              </w:rPr>
              <w:t>扣1分。</w:t>
            </w:r>
          </w:p>
        </w:tc>
        <w:tc>
          <w:tcPr>
            <w:tcW w:w="650" w:type="dxa"/>
            <w:noWrap w:val="0"/>
            <w:vAlign w:val="center"/>
          </w:tcPr>
          <w:p w14:paraId="321AECBF">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165DAD0A">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59B75659">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335D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 w:type="dxa"/>
            <w:noWrap w:val="0"/>
            <w:vAlign w:val="top"/>
          </w:tcPr>
          <w:p w14:paraId="1B6CFA4B">
            <w:pPr>
              <w:pageBreakBefore w:val="0"/>
              <w:kinsoku/>
              <w:wordWrap/>
              <w:overflowPunct/>
              <w:topLinePunct w:val="0"/>
              <w:autoSpaceDE/>
              <w:autoSpaceDN/>
              <w:bidi w:val="0"/>
              <w:adjustRightInd/>
              <w:spacing w:line="440" w:lineRule="exact"/>
              <w:ind w:left="0" w:leftChars="0" w:right="0" w:firstLine="528" w:firstLineChars="200"/>
              <w:jc w:val="both"/>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8"/>
                <w:sz w:val="28"/>
                <w:szCs w:val="28"/>
                <w:highlight w:val="none"/>
              </w:rPr>
              <w:t>衣服</w:t>
            </w:r>
          </w:p>
        </w:tc>
        <w:tc>
          <w:tcPr>
            <w:tcW w:w="5517" w:type="dxa"/>
            <w:noWrap w:val="0"/>
            <w:vAlign w:val="top"/>
          </w:tcPr>
          <w:p w14:paraId="450EBC87">
            <w:pPr>
              <w:pageBreakBefore w:val="0"/>
              <w:kinsoku/>
              <w:wordWrap/>
              <w:overflowPunct/>
              <w:topLinePunct w:val="0"/>
              <w:autoSpaceDE/>
              <w:autoSpaceDN/>
              <w:bidi w:val="0"/>
              <w:adjustRightInd/>
              <w:spacing w:line="440" w:lineRule="exact"/>
              <w:ind w:left="0" w:leftChars="0" w:right="0" w:firstLine="608" w:firstLineChars="200"/>
              <w:jc w:val="both"/>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2"/>
                <w:sz w:val="28"/>
                <w:szCs w:val="28"/>
                <w:highlight w:val="none"/>
              </w:rPr>
              <w:t>手</w:t>
            </w:r>
            <w:r>
              <w:rPr>
                <w:rFonts w:hint="eastAsia" w:ascii="仿宋_GB2312" w:hAnsi="仿宋_GB2312" w:eastAsia="仿宋_GB2312" w:cs="仿宋_GB2312"/>
                <w:color w:val="auto"/>
                <w:spacing w:val="8"/>
                <w:sz w:val="28"/>
                <w:szCs w:val="28"/>
                <w:highlight w:val="none"/>
              </w:rPr>
              <w:t>术</w:t>
            </w:r>
            <w:r>
              <w:rPr>
                <w:rFonts w:hint="eastAsia" w:ascii="仿宋_GB2312" w:hAnsi="仿宋_GB2312" w:eastAsia="仿宋_GB2312" w:cs="仿宋_GB2312"/>
                <w:color w:val="auto"/>
                <w:spacing w:val="6"/>
                <w:sz w:val="28"/>
                <w:szCs w:val="28"/>
                <w:highlight w:val="none"/>
              </w:rPr>
              <w:t>衣、病员服等扣子不缺，带子</w:t>
            </w:r>
            <w:r>
              <w:rPr>
                <w:rFonts w:hint="eastAsia" w:ascii="仿宋_GB2312" w:hAnsi="仿宋_GB2312" w:eastAsia="仿宋_GB2312" w:cs="仿宋_GB2312"/>
                <w:color w:val="auto"/>
                <w:spacing w:val="12"/>
                <w:sz w:val="28"/>
                <w:szCs w:val="28"/>
                <w:highlight w:val="none"/>
              </w:rPr>
              <w:t>完</w:t>
            </w:r>
            <w:r>
              <w:rPr>
                <w:rFonts w:hint="eastAsia" w:ascii="仿宋_GB2312" w:hAnsi="仿宋_GB2312" w:eastAsia="仿宋_GB2312" w:cs="仿宋_GB2312"/>
                <w:color w:val="auto"/>
                <w:spacing w:val="6"/>
                <w:sz w:val="28"/>
                <w:szCs w:val="28"/>
                <w:highlight w:val="none"/>
              </w:rPr>
              <w:t>好，病员服平整。每发现一次不</w:t>
            </w:r>
            <w:r>
              <w:rPr>
                <w:rFonts w:hint="eastAsia" w:ascii="仿宋_GB2312" w:hAnsi="仿宋_GB2312" w:eastAsia="仿宋_GB2312" w:cs="仿宋_GB2312"/>
                <w:color w:val="auto"/>
                <w:spacing w:val="-6"/>
                <w:sz w:val="28"/>
                <w:szCs w:val="28"/>
                <w:highlight w:val="none"/>
              </w:rPr>
              <w:t>合</w:t>
            </w:r>
            <w:r>
              <w:rPr>
                <w:rFonts w:hint="eastAsia" w:ascii="仿宋_GB2312" w:hAnsi="仿宋_GB2312" w:eastAsia="仿宋_GB2312" w:cs="仿宋_GB2312"/>
                <w:color w:val="auto"/>
                <w:spacing w:val="-3"/>
                <w:sz w:val="28"/>
                <w:szCs w:val="28"/>
                <w:highlight w:val="none"/>
              </w:rPr>
              <w:t>格，扣1分。</w:t>
            </w:r>
          </w:p>
        </w:tc>
        <w:tc>
          <w:tcPr>
            <w:tcW w:w="650" w:type="dxa"/>
            <w:noWrap w:val="0"/>
            <w:vAlign w:val="center"/>
          </w:tcPr>
          <w:p w14:paraId="102A8274">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1DF7520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29944C6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1468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51" w:type="dxa"/>
            <w:noWrap w:val="0"/>
            <w:vAlign w:val="top"/>
          </w:tcPr>
          <w:p w14:paraId="5B3BCEBA">
            <w:pPr>
              <w:pageBreakBefore w:val="0"/>
              <w:kinsoku/>
              <w:wordWrap/>
              <w:overflowPunct/>
              <w:topLinePunct w:val="0"/>
              <w:autoSpaceDE/>
              <w:autoSpaceDN/>
              <w:bidi w:val="0"/>
              <w:adjustRightInd/>
              <w:spacing w:line="440" w:lineRule="exact"/>
              <w:ind w:left="0" w:leftChars="0" w:right="0" w:firstLine="524" w:firstLineChars="200"/>
              <w:jc w:val="both"/>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9"/>
                <w:sz w:val="28"/>
                <w:szCs w:val="28"/>
                <w:highlight w:val="none"/>
              </w:rPr>
              <w:t>被</w:t>
            </w:r>
            <w:r>
              <w:rPr>
                <w:rFonts w:hint="eastAsia" w:ascii="仿宋_GB2312" w:hAnsi="仿宋_GB2312" w:eastAsia="仿宋_GB2312" w:cs="仿宋_GB2312"/>
                <w:color w:val="auto"/>
                <w:spacing w:val="-8"/>
                <w:sz w:val="28"/>
                <w:szCs w:val="28"/>
                <w:highlight w:val="none"/>
              </w:rPr>
              <w:t>服</w:t>
            </w:r>
          </w:p>
        </w:tc>
        <w:tc>
          <w:tcPr>
            <w:tcW w:w="5517" w:type="dxa"/>
            <w:noWrap w:val="0"/>
            <w:vAlign w:val="top"/>
          </w:tcPr>
          <w:p w14:paraId="0A049DBD">
            <w:pPr>
              <w:pageBreakBefore w:val="0"/>
              <w:kinsoku/>
              <w:wordWrap/>
              <w:overflowPunct/>
              <w:topLinePunct w:val="0"/>
              <w:autoSpaceDE/>
              <w:autoSpaceDN/>
              <w:bidi w:val="0"/>
              <w:adjustRightInd/>
              <w:spacing w:line="440" w:lineRule="exact"/>
              <w:ind w:left="0" w:leftChars="0" w:right="0" w:firstLine="608" w:firstLineChars="200"/>
              <w:jc w:val="both"/>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2"/>
                <w:sz w:val="28"/>
                <w:szCs w:val="28"/>
                <w:highlight w:val="none"/>
              </w:rPr>
              <w:t>各</w:t>
            </w:r>
            <w:r>
              <w:rPr>
                <w:rFonts w:hint="eastAsia" w:ascii="仿宋_GB2312" w:hAnsi="仿宋_GB2312" w:eastAsia="仿宋_GB2312" w:cs="仿宋_GB2312"/>
                <w:color w:val="auto"/>
                <w:spacing w:val="10"/>
                <w:sz w:val="28"/>
                <w:szCs w:val="28"/>
                <w:highlight w:val="none"/>
              </w:rPr>
              <w:t>种</w:t>
            </w:r>
            <w:r>
              <w:rPr>
                <w:rFonts w:hint="eastAsia" w:ascii="仿宋_GB2312" w:hAnsi="仿宋_GB2312" w:eastAsia="仿宋_GB2312" w:cs="仿宋_GB2312"/>
                <w:color w:val="auto"/>
                <w:spacing w:val="6"/>
                <w:sz w:val="28"/>
                <w:szCs w:val="28"/>
                <w:highlight w:val="none"/>
              </w:rPr>
              <w:t>被服、敷料如有裂缝和小洞应</w:t>
            </w:r>
            <w:r>
              <w:rPr>
                <w:rFonts w:hint="eastAsia" w:ascii="仿宋_GB2312" w:hAnsi="仿宋_GB2312" w:eastAsia="仿宋_GB2312" w:cs="仿宋_GB2312"/>
                <w:color w:val="auto"/>
                <w:spacing w:val="12"/>
                <w:sz w:val="28"/>
                <w:szCs w:val="28"/>
                <w:highlight w:val="none"/>
              </w:rPr>
              <w:t>及</w:t>
            </w:r>
            <w:r>
              <w:rPr>
                <w:rFonts w:hint="eastAsia" w:ascii="仿宋_GB2312" w:hAnsi="仿宋_GB2312" w:eastAsia="仿宋_GB2312" w:cs="仿宋_GB2312"/>
                <w:color w:val="auto"/>
                <w:spacing w:val="8"/>
                <w:sz w:val="28"/>
                <w:szCs w:val="28"/>
                <w:highlight w:val="none"/>
              </w:rPr>
              <w:t>时</w:t>
            </w:r>
            <w:r>
              <w:rPr>
                <w:rFonts w:hint="eastAsia" w:ascii="仿宋_GB2312" w:hAnsi="仿宋_GB2312" w:eastAsia="仿宋_GB2312" w:cs="仿宋_GB2312"/>
                <w:color w:val="auto"/>
                <w:spacing w:val="6"/>
                <w:sz w:val="28"/>
                <w:szCs w:val="28"/>
                <w:highlight w:val="none"/>
              </w:rPr>
              <w:t>缝补，缝补平整美观。每发现</w:t>
            </w:r>
            <w:r>
              <w:rPr>
                <w:rFonts w:hint="eastAsia" w:ascii="仿宋_GB2312" w:hAnsi="仿宋_GB2312" w:eastAsia="仿宋_GB2312" w:cs="仿宋_GB2312"/>
                <w:color w:val="auto"/>
                <w:spacing w:val="-4"/>
                <w:sz w:val="28"/>
                <w:szCs w:val="28"/>
                <w:highlight w:val="none"/>
              </w:rPr>
              <w:t>一</w:t>
            </w:r>
            <w:r>
              <w:rPr>
                <w:rFonts w:hint="eastAsia" w:ascii="仿宋_GB2312" w:hAnsi="仿宋_GB2312" w:eastAsia="仿宋_GB2312" w:cs="仿宋_GB2312"/>
                <w:color w:val="auto"/>
                <w:spacing w:val="-2"/>
                <w:sz w:val="28"/>
                <w:szCs w:val="28"/>
                <w:highlight w:val="none"/>
              </w:rPr>
              <w:t>次不合格，扣1分。</w:t>
            </w:r>
          </w:p>
        </w:tc>
        <w:tc>
          <w:tcPr>
            <w:tcW w:w="650" w:type="dxa"/>
            <w:noWrap w:val="0"/>
            <w:vAlign w:val="center"/>
          </w:tcPr>
          <w:p w14:paraId="4973D37B">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75E5E7D8">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5B21D86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4B84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1" w:type="dxa"/>
            <w:noWrap w:val="0"/>
            <w:vAlign w:val="top"/>
          </w:tcPr>
          <w:p w14:paraId="16BE7507">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p w14:paraId="3B3DFBBA">
            <w:pPr>
              <w:pageBreakBefore w:val="0"/>
              <w:kinsoku/>
              <w:wordWrap/>
              <w:overflowPunct/>
              <w:topLinePunct w:val="0"/>
              <w:autoSpaceDE/>
              <w:autoSpaceDN/>
              <w:bidi w:val="0"/>
              <w:adjustRightInd/>
              <w:spacing w:line="440" w:lineRule="exact"/>
              <w:ind w:left="0" w:leftChars="0" w:right="0" w:firstLine="516" w:firstLineChars="200"/>
              <w:jc w:val="both"/>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11"/>
                <w:sz w:val="28"/>
                <w:szCs w:val="28"/>
                <w:highlight w:val="none"/>
              </w:rPr>
              <w:t>分</w:t>
            </w:r>
            <w:r>
              <w:rPr>
                <w:rFonts w:hint="eastAsia" w:ascii="仿宋_GB2312" w:hAnsi="仿宋_GB2312" w:eastAsia="仿宋_GB2312" w:cs="仿宋_GB2312"/>
                <w:color w:val="auto"/>
                <w:spacing w:val="-10"/>
                <w:sz w:val="28"/>
                <w:szCs w:val="28"/>
                <w:highlight w:val="none"/>
              </w:rPr>
              <w:t>发</w:t>
            </w:r>
          </w:p>
        </w:tc>
        <w:tc>
          <w:tcPr>
            <w:tcW w:w="5517" w:type="dxa"/>
            <w:noWrap w:val="0"/>
            <w:vAlign w:val="top"/>
          </w:tcPr>
          <w:p w14:paraId="5A0A312A">
            <w:pPr>
              <w:pageBreakBefore w:val="0"/>
              <w:kinsoku/>
              <w:wordWrap/>
              <w:overflowPunct/>
              <w:topLinePunct w:val="0"/>
              <w:autoSpaceDE/>
              <w:autoSpaceDN/>
              <w:bidi w:val="0"/>
              <w:adjustRightInd/>
              <w:spacing w:line="440" w:lineRule="exact"/>
              <w:ind w:left="0" w:leftChars="0" w:right="0" w:firstLine="596" w:firstLineChars="200"/>
              <w:jc w:val="both"/>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9"/>
                <w:sz w:val="28"/>
                <w:szCs w:val="28"/>
                <w:highlight w:val="none"/>
              </w:rPr>
              <w:t>发</w:t>
            </w:r>
            <w:r>
              <w:rPr>
                <w:rFonts w:hint="eastAsia" w:ascii="仿宋_GB2312" w:hAnsi="仿宋_GB2312" w:eastAsia="仿宋_GB2312" w:cs="仿宋_GB2312"/>
                <w:color w:val="auto"/>
                <w:spacing w:val="6"/>
                <w:sz w:val="28"/>
                <w:szCs w:val="28"/>
                <w:highlight w:val="none"/>
              </w:rPr>
              <w:t>放时应及时、准确、无误、不影</w:t>
            </w:r>
            <w:r>
              <w:rPr>
                <w:rFonts w:hint="eastAsia" w:ascii="仿宋_GB2312" w:hAnsi="仿宋_GB2312" w:eastAsia="仿宋_GB2312" w:cs="仿宋_GB2312"/>
                <w:color w:val="auto"/>
                <w:spacing w:val="12"/>
                <w:sz w:val="28"/>
                <w:szCs w:val="28"/>
                <w:highlight w:val="none"/>
              </w:rPr>
              <w:t>响</w:t>
            </w:r>
            <w:r>
              <w:rPr>
                <w:rFonts w:hint="eastAsia" w:ascii="仿宋_GB2312" w:hAnsi="仿宋_GB2312" w:eastAsia="仿宋_GB2312" w:cs="仿宋_GB2312"/>
                <w:color w:val="auto"/>
                <w:spacing w:val="8"/>
                <w:sz w:val="28"/>
                <w:szCs w:val="28"/>
                <w:highlight w:val="none"/>
              </w:rPr>
              <w:t>使</w:t>
            </w:r>
            <w:r>
              <w:rPr>
                <w:rFonts w:hint="eastAsia" w:ascii="仿宋_GB2312" w:hAnsi="仿宋_GB2312" w:eastAsia="仿宋_GB2312" w:cs="仿宋_GB2312"/>
                <w:color w:val="auto"/>
                <w:spacing w:val="6"/>
                <w:sz w:val="28"/>
                <w:szCs w:val="28"/>
                <w:highlight w:val="none"/>
              </w:rPr>
              <w:t>用。没有印字的不允许交换。</w:t>
            </w:r>
            <w:r>
              <w:rPr>
                <w:rFonts w:hint="eastAsia" w:ascii="仿宋_GB2312" w:hAnsi="仿宋_GB2312" w:eastAsia="仿宋_GB2312" w:cs="仿宋_GB2312"/>
                <w:color w:val="auto"/>
                <w:spacing w:val="15"/>
                <w:sz w:val="28"/>
                <w:szCs w:val="28"/>
                <w:highlight w:val="none"/>
              </w:rPr>
              <w:t>常用被服收取送达时间应≤24</w:t>
            </w:r>
            <w:r>
              <w:rPr>
                <w:rFonts w:hint="eastAsia" w:ascii="仿宋_GB2312" w:hAnsi="仿宋_GB2312" w:eastAsia="仿宋_GB2312" w:cs="仿宋_GB2312"/>
                <w:color w:val="auto"/>
                <w:spacing w:val="13"/>
                <w:sz w:val="28"/>
                <w:szCs w:val="28"/>
                <w:highlight w:val="none"/>
              </w:rPr>
              <w:t>小</w:t>
            </w:r>
            <w:r>
              <w:rPr>
                <w:rFonts w:hint="eastAsia" w:ascii="仿宋_GB2312" w:hAnsi="仿宋_GB2312" w:eastAsia="仿宋_GB2312" w:cs="仿宋_GB2312"/>
                <w:color w:val="auto"/>
                <w:spacing w:val="-4"/>
                <w:sz w:val="28"/>
                <w:szCs w:val="28"/>
                <w:highlight w:val="none"/>
              </w:rPr>
              <w:t>时，被褥</w:t>
            </w:r>
            <w:r>
              <w:rPr>
                <w:rFonts w:hint="eastAsia" w:ascii="仿宋_GB2312" w:hAnsi="仿宋_GB2312" w:eastAsia="仿宋_GB2312" w:cs="仿宋_GB2312"/>
                <w:color w:val="auto"/>
                <w:spacing w:val="-2"/>
                <w:sz w:val="28"/>
                <w:szCs w:val="28"/>
                <w:highlight w:val="none"/>
              </w:rPr>
              <w:t>枕芯等≤72小时，杜绝欠条。每发现一</w:t>
            </w:r>
            <w:r>
              <w:rPr>
                <w:rFonts w:hint="eastAsia" w:ascii="仿宋_GB2312" w:hAnsi="仿宋_GB2312" w:eastAsia="仿宋_GB2312" w:cs="仿宋_GB2312"/>
                <w:color w:val="auto"/>
                <w:spacing w:val="-1"/>
                <w:sz w:val="28"/>
                <w:szCs w:val="28"/>
                <w:highlight w:val="none"/>
              </w:rPr>
              <w:t>次不合格，扣1分。</w:t>
            </w:r>
          </w:p>
        </w:tc>
        <w:tc>
          <w:tcPr>
            <w:tcW w:w="650" w:type="dxa"/>
            <w:noWrap w:val="0"/>
            <w:vAlign w:val="center"/>
          </w:tcPr>
          <w:p w14:paraId="4AD4457A">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z w:val="28"/>
                <w:szCs w:val="28"/>
                <w:highlight w:val="none"/>
              </w:rPr>
              <w:t>5</w:t>
            </w:r>
          </w:p>
        </w:tc>
        <w:tc>
          <w:tcPr>
            <w:tcW w:w="700" w:type="dxa"/>
            <w:noWrap w:val="0"/>
            <w:vAlign w:val="top"/>
          </w:tcPr>
          <w:p w14:paraId="220297A8">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67A3E083">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5409D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 w:type="dxa"/>
            <w:noWrap w:val="0"/>
            <w:vAlign w:val="top"/>
          </w:tcPr>
          <w:p w14:paraId="1E248C13">
            <w:pPr>
              <w:pageBreakBefore w:val="0"/>
              <w:kinsoku/>
              <w:wordWrap/>
              <w:overflowPunct/>
              <w:topLinePunct w:val="0"/>
              <w:autoSpaceDE/>
              <w:autoSpaceDN/>
              <w:bidi w:val="0"/>
              <w:adjustRightInd/>
              <w:spacing w:line="440" w:lineRule="exact"/>
              <w:ind w:left="0" w:leftChars="0" w:right="0" w:firstLine="524" w:firstLineChars="200"/>
              <w:jc w:val="both"/>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9"/>
                <w:sz w:val="28"/>
                <w:szCs w:val="28"/>
                <w:highlight w:val="none"/>
              </w:rPr>
              <w:t>损</w:t>
            </w:r>
            <w:r>
              <w:rPr>
                <w:rFonts w:hint="eastAsia" w:ascii="仿宋_GB2312" w:hAnsi="仿宋_GB2312" w:eastAsia="仿宋_GB2312" w:cs="仿宋_GB2312"/>
                <w:color w:val="auto"/>
                <w:spacing w:val="-8"/>
                <w:sz w:val="28"/>
                <w:szCs w:val="28"/>
                <w:highlight w:val="none"/>
              </w:rPr>
              <w:t>坏</w:t>
            </w:r>
          </w:p>
        </w:tc>
        <w:tc>
          <w:tcPr>
            <w:tcW w:w="5517" w:type="dxa"/>
            <w:noWrap w:val="0"/>
            <w:vAlign w:val="top"/>
          </w:tcPr>
          <w:p w14:paraId="69A46848">
            <w:pPr>
              <w:pageBreakBefore w:val="0"/>
              <w:kinsoku/>
              <w:wordWrap/>
              <w:overflowPunct/>
              <w:topLinePunct w:val="0"/>
              <w:autoSpaceDE/>
              <w:autoSpaceDN/>
              <w:bidi w:val="0"/>
              <w:adjustRightInd/>
              <w:spacing w:line="440" w:lineRule="exact"/>
              <w:ind w:left="0" w:leftChars="0" w:right="0" w:firstLine="596" w:firstLineChars="200"/>
              <w:jc w:val="both"/>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9"/>
                <w:sz w:val="28"/>
                <w:szCs w:val="28"/>
                <w:highlight w:val="none"/>
              </w:rPr>
              <w:t>送</w:t>
            </w:r>
            <w:r>
              <w:rPr>
                <w:rFonts w:hint="eastAsia" w:ascii="仿宋_GB2312" w:hAnsi="仿宋_GB2312" w:eastAsia="仿宋_GB2312" w:cs="仿宋_GB2312"/>
                <w:color w:val="auto"/>
                <w:spacing w:val="6"/>
                <w:sz w:val="28"/>
                <w:szCs w:val="28"/>
                <w:highlight w:val="none"/>
              </w:rPr>
              <w:t>洗的新工作服和床单被套枕套无</w:t>
            </w:r>
            <w:r>
              <w:rPr>
                <w:rFonts w:hint="eastAsia" w:ascii="仿宋_GB2312" w:hAnsi="仿宋_GB2312" w:eastAsia="仿宋_GB2312" w:cs="仿宋_GB2312"/>
                <w:color w:val="auto"/>
                <w:spacing w:val="-8"/>
                <w:sz w:val="28"/>
                <w:szCs w:val="28"/>
                <w:highlight w:val="none"/>
              </w:rPr>
              <w:t>破损</w:t>
            </w:r>
            <w:r>
              <w:rPr>
                <w:rFonts w:hint="eastAsia" w:ascii="仿宋_GB2312" w:hAnsi="仿宋_GB2312" w:eastAsia="仿宋_GB2312" w:cs="仿宋_GB2312"/>
                <w:color w:val="auto"/>
                <w:spacing w:val="-6"/>
                <w:sz w:val="28"/>
                <w:szCs w:val="28"/>
                <w:highlight w:val="none"/>
              </w:rPr>
              <w:t>。</w:t>
            </w:r>
            <w:r>
              <w:rPr>
                <w:rFonts w:hint="eastAsia" w:ascii="仿宋_GB2312" w:hAnsi="仿宋_GB2312" w:eastAsia="仿宋_GB2312" w:cs="仿宋_GB2312"/>
                <w:color w:val="auto"/>
                <w:spacing w:val="-4"/>
                <w:sz w:val="28"/>
                <w:szCs w:val="28"/>
                <w:highlight w:val="none"/>
              </w:rPr>
              <w:t>每发现一次不合格，扣1分。</w:t>
            </w:r>
          </w:p>
        </w:tc>
        <w:tc>
          <w:tcPr>
            <w:tcW w:w="650" w:type="dxa"/>
            <w:noWrap w:val="0"/>
            <w:vAlign w:val="center"/>
          </w:tcPr>
          <w:p w14:paraId="0182B91D">
            <w:pPr>
              <w:pageBreakBefore w:val="0"/>
              <w:kinsoku/>
              <w:wordWrap/>
              <w:overflowPunct/>
              <w:topLinePunct w:val="0"/>
              <w:autoSpaceDE/>
              <w:autoSpaceDN/>
              <w:bidi w:val="0"/>
              <w:adjustRightInd/>
              <w:spacing w:line="440" w:lineRule="exact"/>
              <w:ind w:left="0" w:leftChars="0" w:right="0" w:firstLine="50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pacing w:val="-15"/>
                <w:sz w:val="28"/>
                <w:szCs w:val="28"/>
                <w:highlight w:val="none"/>
              </w:rPr>
              <w:t>1</w:t>
            </w:r>
            <w:r>
              <w:rPr>
                <w:rFonts w:hint="eastAsia" w:ascii="仿宋_GB2312" w:hAnsi="仿宋_GB2312" w:eastAsia="仿宋_GB2312" w:cs="仿宋_GB2312"/>
                <w:color w:val="auto"/>
                <w:spacing w:val="-14"/>
                <w:sz w:val="28"/>
                <w:szCs w:val="28"/>
                <w:highlight w:val="none"/>
              </w:rPr>
              <w:t>0</w:t>
            </w:r>
          </w:p>
        </w:tc>
        <w:tc>
          <w:tcPr>
            <w:tcW w:w="700" w:type="dxa"/>
            <w:noWrap w:val="0"/>
            <w:vAlign w:val="top"/>
          </w:tcPr>
          <w:p w14:paraId="02E4765C">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top"/>
          </w:tcPr>
          <w:p w14:paraId="26EF4FC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1F07F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 w:type="dxa"/>
            <w:noWrap w:val="0"/>
            <w:vAlign w:val="center"/>
          </w:tcPr>
          <w:p w14:paraId="688D181E">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工作区域</w:t>
            </w:r>
          </w:p>
        </w:tc>
        <w:tc>
          <w:tcPr>
            <w:tcW w:w="5517" w:type="dxa"/>
            <w:noWrap w:val="0"/>
            <w:vAlign w:val="center"/>
          </w:tcPr>
          <w:p w14:paraId="567870B4">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清洁区、污染区划分明确，污、洁路线不交叉、不逆行，工作人员衣帽整洁、保持环境清洁。每发现一次不合格，扣2分。</w:t>
            </w:r>
          </w:p>
        </w:tc>
        <w:tc>
          <w:tcPr>
            <w:tcW w:w="650" w:type="dxa"/>
            <w:noWrap w:val="0"/>
            <w:vAlign w:val="center"/>
          </w:tcPr>
          <w:p w14:paraId="43ED739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z w:val="28"/>
                <w:szCs w:val="28"/>
                <w:highlight w:val="none"/>
              </w:rPr>
              <w:t>5</w:t>
            </w:r>
          </w:p>
        </w:tc>
        <w:tc>
          <w:tcPr>
            <w:tcW w:w="700" w:type="dxa"/>
            <w:noWrap w:val="0"/>
            <w:vAlign w:val="center"/>
          </w:tcPr>
          <w:p w14:paraId="6F01DD9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center"/>
          </w:tcPr>
          <w:p w14:paraId="2A519B3A">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3B68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51" w:type="dxa"/>
            <w:noWrap w:val="0"/>
            <w:vAlign w:val="center"/>
          </w:tcPr>
          <w:p w14:paraId="6CD16D5D">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劳动纪律</w:t>
            </w:r>
          </w:p>
        </w:tc>
        <w:tc>
          <w:tcPr>
            <w:tcW w:w="5517" w:type="dxa"/>
            <w:noWrap w:val="0"/>
            <w:vAlign w:val="center"/>
          </w:tcPr>
          <w:p w14:paraId="1BB9BA8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lang w:val="en-US" w:eastAsia="zh-CN"/>
              </w:rPr>
              <w:t>收发人员</w:t>
            </w:r>
            <w:r>
              <w:rPr>
                <w:rFonts w:hint="eastAsia" w:ascii="仿宋_GB2312" w:hAnsi="仿宋_GB2312" w:eastAsia="仿宋_GB2312" w:cs="仿宋_GB2312"/>
                <w:color w:val="auto"/>
                <w:sz w:val="28"/>
                <w:szCs w:val="28"/>
                <w:highlight w:val="none"/>
              </w:rPr>
              <w:t>上班是否迟到、早退，是否及时到达临床收发被服，是否遵守医院各项规章制度。每发现一次不合格，扣2分。</w:t>
            </w:r>
          </w:p>
        </w:tc>
        <w:tc>
          <w:tcPr>
            <w:tcW w:w="650" w:type="dxa"/>
            <w:noWrap w:val="0"/>
            <w:vAlign w:val="center"/>
          </w:tcPr>
          <w:p w14:paraId="0E09A4AE">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z w:val="28"/>
                <w:szCs w:val="28"/>
                <w:highlight w:val="none"/>
              </w:rPr>
              <w:t>2</w:t>
            </w:r>
          </w:p>
        </w:tc>
        <w:tc>
          <w:tcPr>
            <w:tcW w:w="700" w:type="dxa"/>
            <w:noWrap w:val="0"/>
            <w:vAlign w:val="center"/>
          </w:tcPr>
          <w:p w14:paraId="6EFA2ABE">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center"/>
          </w:tcPr>
          <w:p w14:paraId="7A0853A3">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010E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 w:type="dxa"/>
            <w:noWrap w:val="0"/>
            <w:vAlign w:val="center"/>
          </w:tcPr>
          <w:p w14:paraId="2AFDADC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服务质量</w:t>
            </w:r>
          </w:p>
        </w:tc>
        <w:tc>
          <w:tcPr>
            <w:tcW w:w="5517" w:type="dxa"/>
            <w:noWrap w:val="0"/>
            <w:vAlign w:val="center"/>
          </w:tcPr>
          <w:p w14:paraId="5AE3B253">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是否实行文明、周到服务，收送衣物时是否在病区内大声喧哗，对科室的反馈意见是否及时整改。每发现一次不合格，扣2分。</w:t>
            </w:r>
          </w:p>
        </w:tc>
        <w:tc>
          <w:tcPr>
            <w:tcW w:w="650" w:type="dxa"/>
            <w:noWrap w:val="0"/>
            <w:vAlign w:val="center"/>
          </w:tcPr>
          <w:p w14:paraId="58B0B8A9">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z w:val="28"/>
                <w:szCs w:val="28"/>
                <w:highlight w:val="none"/>
              </w:rPr>
              <w:t>3</w:t>
            </w:r>
          </w:p>
        </w:tc>
        <w:tc>
          <w:tcPr>
            <w:tcW w:w="700" w:type="dxa"/>
            <w:noWrap w:val="0"/>
            <w:vAlign w:val="center"/>
          </w:tcPr>
          <w:p w14:paraId="345B81F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center"/>
          </w:tcPr>
          <w:p w14:paraId="5275F173">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r w14:paraId="1F16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51" w:type="dxa"/>
            <w:noWrap w:val="0"/>
            <w:vAlign w:val="center"/>
          </w:tcPr>
          <w:p w14:paraId="2831572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投诉</w:t>
            </w:r>
          </w:p>
        </w:tc>
        <w:tc>
          <w:tcPr>
            <w:tcW w:w="5517" w:type="dxa"/>
            <w:noWrap w:val="0"/>
            <w:vAlign w:val="center"/>
          </w:tcPr>
          <w:p w14:paraId="1D7BAC59">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9"/>
                <w:sz w:val="28"/>
                <w:szCs w:val="28"/>
                <w:highlight w:val="none"/>
              </w:rPr>
            </w:pPr>
            <w:r>
              <w:rPr>
                <w:rFonts w:hint="eastAsia" w:ascii="仿宋_GB2312" w:hAnsi="仿宋_GB2312" w:eastAsia="仿宋_GB2312" w:cs="仿宋_GB2312"/>
                <w:color w:val="auto"/>
                <w:sz w:val="28"/>
                <w:szCs w:val="28"/>
                <w:highlight w:val="none"/>
              </w:rPr>
              <w:t>临床的投诉属实的，每投诉一次，扣2分。</w:t>
            </w:r>
          </w:p>
        </w:tc>
        <w:tc>
          <w:tcPr>
            <w:tcW w:w="650" w:type="dxa"/>
            <w:noWrap w:val="0"/>
            <w:vAlign w:val="center"/>
          </w:tcPr>
          <w:p w14:paraId="6C25742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pacing w:val="-15"/>
                <w:sz w:val="28"/>
                <w:szCs w:val="28"/>
                <w:highlight w:val="none"/>
              </w:rPr>
            </w:pPr>
            <w:r>
              <w:rPr>
                <w:rFonts w:hint="eastAsia" w:ascii="仿宋_GB2312" w:hAnsi="仿宋_GB2312" w:eastAsia="仿宋_GB2312" w:cs="仿宋_GB2312"/>
                <w:color w:val="auto"/>
                <w:sz w:val="28"/>
                <w:szCs w:val="28"/>
                <w:highlight w:val="none"/>
              </w:rPr>
              <w:t>10</w:t>
            </w:r>
          </w:p>
        </w:tc>
        <w:tc>
          <w:tcPr>
            <w:tcW w:w="700" w:type="dxa"/>
            <w:noWrap w:val="0"/>
            <w:vAlign w:val="center"/>
          </w:tcPr>
          <w:p w14:paraId="5B3286AC">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c>
          <w:tcPr>
            <w:tcW w:w="708" w:type="dxa"/>
            <w:noWrap w:val="0"/>
            <w:vAlign w:val="center"/>
          </w:tcPr>
          <w:p w14:paraId="4836F2B8">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rPr>
            </w:pPr>
          </w:p>
        </w:tc>
      </w:tr>
    </w:tbl>
    <w:p w14:paraId="52C9335F">
      <w:pPr>
        <w:pageBreakBefore w:val="0"/>
        <w:kinsoku/>
        <w:wordWrap/>
        <w:overflowPunct/>
        <w:topLinePunct w:val="0"/>
        <w:autoSpaceDE/>
        <w:autoSpaceDN/>
        <w:bidi w:val="0"/>
        <w:adjustRightInd/>
        <w:spacing w:line="440" w:lineRule="exact"/>
        <w:ind w:left="0" w:leftChars="0" w:right="0" w:firstLine="548" w:firstLineChars="200"/>
        <w:jc w:val="both"/>
        <w:rPr>
          <w:rFonts w:hint="eastAsia" w:ascii="仿宋_GB2312" w:hAnsi="仿宋_GB2312" w:eastAsia="仿宋_GB2312" w:cs="仿宋_GB2312"/>
          <w:color w:val="auto"/>
          <w:spacing w:val="-3"/>
          <w:sz w:val="28"/>
          <w:szCs w:val="28"/>
          <w:highlight w:val="none"/>
        </w:rPr>
      </w:pPr>
    </w:p>
    <w:p w14:paraId="7E7EE64F">
      <w:pPr>
        <w:pageBreakBefore w:val="0"/>
        <w:kinsoku/>
        <w:wordWrap/>
        <w:overflowPunct/>
        <w:topLinePunct w:val="0"/>
        <w:autoSpaceDE/>
        <w:autoSpaceDN/>
        <w:bidi w:val="0"/>
        <w:adjustRightInd/>
        <w:spacing w:line="440" w:lineRule="exact"/>
        <w:ind w:left="0" w:leftChars="0" w:right="0" w:firstLine="548" w:firstLineChars="200"/>
        <w:jc w:val="both"/>
        <w:rPr>
          <w:rFonts w:hint="eastAsia" w:ascii="仿宋_GB2312" w:hAnsi="仿宋_GB2312" w:eastAsia="仿宋_GB2312" w:cs="仿宋_GB2312"/>
          <w:color w:val="auto"/>
          <w:spacing w:val="-7"/>
          <w:sz w:val="28"/>
          <w:szCs w:val="28"/>
          <w:highlight w:val="none"/>
        </w:rPr>
      </w:pPr>
      <w:r>
        <w:rPr>
          <w:rFonts w:hint="eastAsia" w:ascii="仿宋_GB2312" w:hAnsi="仿宋_GB2312" w:eastAsia="仿宋_GB2312" w:cs="仿宋_GB2312"/>
          <w:color w:val="auto"/>
          <w:spacing w:val="-3"/>
          <w:sz w:val="28"/>
          <w:szCs w:val="28"/>
          <w:highlight w:val="none"/>
        </w:rPr>
        <w:t xml:space="preserve">考核时间：                            </w:t>
      </w:r>
      <w:r>
        <w:rPr>
          <w:rFonts w:hint="eastAsia" w:ascii="仿宋_GB2312" w:hAnsi="仿宋_GB2312" w:eastAsia="仿宋_GB2312" w:cs="仿宋_GB2312"/>
          <w:color w:val="auto"/>
          <w:spacing w:val="-10"/>
          <w:sz w:val="28"/>
          <w:szCs w:val="28"/>
          <w:highlight w:val="none"/>
        </w:rPr>
        <w:t>总</w:t>
      </w:r>
      <w:r>
        <w:rPr>
          <w:rFonts w:hint="eastAsia" w:ascii="仿宋_GB2312" w:hAnsi="仿宋_GB2312" w:eastAsia="仿宋_GB2312" w:cs="仿宋_GB2312"/>
          <w:color w:val="auto"/>
          <w:spacing w:val="-7"/>
          <w:sz w:val="28"/>
          <w:szCs w:val="28"/>
          <w:highlight w:val="none"/>
        </w:rPr>
        <w:t>得分：</w:t>
      </w:r>
    </w:p>
    <w:p w14:paraId="4ABEDFAC">
      <w:pPr>
        <w:pageBreakBefore w:val="0"/>
        <w:kinsoku/>
        <w:wordWrap/>
        <w:overflowPunct/>
        <w:topLinePunct w:val="0"/>
        <w:autoSpaceDE/>
        <w:autoSpaceDN/>
        <w:bidi w:val="0"/>
        <w:adjustRightInd/>
        <w:spacing w:line="440" w:lineRule="exact"/>
        <w:ind w:left="0" w:leftChars="0" w:right="0" w:firstLine="548" w:firstLineChars="200"/>
        <w:jc w:val="both"/>
        <w:rPr>
          <w:rFonts w:hint="eastAsia" w:ascii="仿宋_GB2312" w:hAnsi="仿宋_GB2312" w:eastAsia="仿宋_GB2312" w:cs="仿宋_GB2312"/>
          <w:color w:val="auto"/>
          <w:spacing w:val="-3"/>
          <w:sz w:val="28"/>
          <w:szCs w:val="28"/>
          <w:highlight w:val="none"/>
        </w:rPr>
      </w:pPr>
    </w:p>
    <w:p w14:paraId="3B0D58C0">
      <w:pPr>
        <w:pageBreakBefore w:val="0"/>
        <w:kinsoku/>
        <w:wordWrap/>
        <w:overflowPunct/>
        <w:topLinePunct w:val="0"/>
        <w:autoSpaceDE/>
        <w:autoSpaceDN/>
        <w:bidi w:val="0"/>
        <w:adjustRightInd/>
        <w:spacing w:line="440" w:lineRule="exact"/>
        <w:ind w:left="0" w:leftChars="0" w:right="0" w:firstLine="548" w:firstLineChars="200"/>
        <w:jc w:val="both"/>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考核人签名：</w:t>
      </w:r>
    </w:p>
    <w:p w14:paraId="668676BC">
      <w:pPr>
        <w:pStyle w:val="8"/>
        <w:pageBreakBefore w:val="0"/>
        <w:kinsoku/>
        <w:wordWrap/>
        <w:overflowPunct/>
        <w:topLinePunct w:val="0"/>
        <w:autoSpaceDE/>
        <w:autoSpaceDN/>
        <w:bidi w:val="0"/>
        <w:adjustRightInd/>
        <w:spacing w:line="440" w:lineRule="exact"/>
        <w:ind w:left="0" w:leftChars="0" w:right="0" w:firstLine="548" w:firstLineChars="200"/>
        <w:jc w:val="both"/>
        <w:rPr>
          <w:rFonts w:hint="eastAsia" w:ascii="仿宋_GB2312" w:hAnsi="仿宋_GB2312" w:eastAsia="仿宋_GB2312" w:cs="仿宋_GB2312"/>
          <w:color w:val="auto"/>
          <w:spacing w:val="-3"/>
          <w:sz w:val="28"/>
          <w:szCs w:val="28"/>
          <w:highlight w:val="none"/>
        </w:rPr>
      </w:pPr>
    </w:p>
    <w:p w14:paraId="0833F115">
      <w:pPr>
        <w:pStyle w:val="8"/>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kern w:val="2"/>
          <w:sz w:val="28"/>
          <w:szCs w:val="28"/>
          <w:highlight w:val="none"/>
          <w:lang w:val="en-US" w:eastAsia="zh-CN" w:bidi="ar-SA"/>
        </w:rPr>
      </w:pPr>
    </w:p>
    <w:p w14:paraId="5C7382C8">
      <w:pPr>
        <w:pageBreakBefore w:val="0"/>
        <w:kinsoku/>
        <w:wordWrap/>
        <w:overflowPunct/>
        <w:topLinePunct w:val="0"/>
        <w:autoSpaceDE/>
        <w:autoSpaceDN/>
        <w:bidi w:val="0"/>
        <w:adjustRightInd/>
        <w:spacing w:line="440" w:lineRule="exact"/>
        <w:ind w:left="0" w:leftChars="0" w:right="0" w:firstLine="562" w:firstLineChars="200"/>
        <w:jc w:val="both"/>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br w:type="page"/>
      </w:r>
    </w:p>
    <w:p w14:paraId="0C03F4F8">
      <w:pPr>
        <w:pStyle w:val="8"/>
        <w:pageBreakBefore w:val="0"/>
        <w:kinsoku/>
        <w:wordWrap/>
        <w:overflowPunct/>
        <w:topLinePunct w:val="0"/>
        <w:autoSpaceDE/>
        <w:autoSpaceDN/>
        <w:bidi w:val="0"/>
        <w:adjustRightInd/>
        <w:spacing w:line="440" w:lineRule="exact"/>
        <w:ind w:left="0" w:leftChars="0" w:right="0" w:firstLine="562" w:firstLineChars="200"/>
        <w:jc w:val="both"/>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附件2：       被服洗涤扣款确认单</w:t>
      </w:r>
    </w:p>
    <w:p w14:paraId="27690AD5">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日期：年____月____日      科室：____________________</w:t>
      </w:r>
    </w:p>
    <w:p w14:paraId="182E11FA">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一、违规情形勾选</w:t>
      </w:r>
    </w:p>
    <w:p w14:paraId="72ECDA2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1. 洗涤质量不达标：被服、工作服、手术衣、病员服等残留血渍、油污、碘伏渍及各类明显污渍，问题反复出现；</w:t>
      </w:r>
    </w:p>
    <w:p w14:paraId="10D0A855">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2. 服务行为不规范：工作人员态度不佳、言行失当、病区内大声喧哗、发生争执，造成不良影响；</w:t>
      </w:r>
    </w:p>
    <w:p w14:paraId="0F107FBF">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3. 影响临床使用：收发延误、分发错误、物资短缺，造成科室正常工作受影响；</w:t>
      </w:r>
    </w:p>
    <w:p w14:paraId="585B744E">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4. 上级通报批评：被院级及以上主管部门通报批评；</w:t>
      </w:r>
    </w:p>
    <w:p w14:paraId="40BD220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5. 物品损毁/丢失：因消毒不当、烘干过度、操作失误导致被服烘焦、破损、丢失；</w:t>
      </w:r>
    </w:p>
    <w:p w14:paraId="5A3C9666">
      <w:pPr>
        <w:pStyle w:val="8"/>
        <w:pageBreakBefore w:val="0"/>
        <w:numPr>
          <w:ilvl w:val="0"/>
          <w:numId w:val="0"/>
        </w:numPr>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备注：</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64AE2B4D">
      <w:pPr>
        <w:pStyle w:val="8"/>
        <w:pageBreakBefore w:val="0"/>
        <w:numPr>
          <w:ilvl w:val="0"/>
          <w:numId w:val="0"/>
        </w:numPr>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30D496A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二、取证材料</w:t>
      </w:r>
    </w:p>
    <w:p w14:paraId="1204232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现场照片  □ 现场视频  □ 科室情况说明  </w:t>
      </w:r>
    </w:p>
    <w:p w14:paraId="2E55838F">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上级通报文件  □ 整改通知书及签收记录 </w:t>
      </w:r>
    </w:p>
    <w:p w14:paraId="06B7CD2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其他：</w:t>
      </w:r>
      <w:r>
        <w:rPr>
          <w:rFonts w:hint="eastAsia" w:ascii="仿宋_GB2312" w:hAnsi="仿宋_GB2312" w:eastAsia="仿宋_GB2312" w:cs="仿宋_GB2312"/>
          <w:color w:val="auto"/>
          <w:sz w:val="28"/>
          <w:szCs w:val="28"/>
          <w:highlight w:val="none"/>
          <w:u w:val="single"/>
          <w:lang w:val="en-US" w:eastAsia="zh-CN"/>
        </w:rPr>
        <w:t xml:space="preserve">    </w:t>
      </w:r>
    </w:p>
    <w:p w14:paraId="715DA8DD">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三、扣款/赔偿核定</w:t>
      </w:r>
    </w:p>
    <w:p w14:paraId="796BEEAE">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常规单次扣款：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14:paraId="414B0981">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（常规单次违规扣100元；）</w:t>
      </w:r>
    </w:p>
    <w:p w14:paraId="1D4F7B63">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2.上级通报专项扣款：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14:paraId="28632106">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（院级及以上通报单次扣1000元）</w:t>
      </w:r>
    </w:p>
    <w:p w14:paraId="60C5B847">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 物品赔偿金额：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14:paraId="6761CE7A">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（被服烘焦、破损、丢失按重置成本核算）</w:t>
      </w:r>
    </w:p>
    <w:p w14:paraId="286E7FDC">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 本次合计金额：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14:paraId="5DAD119C">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四、签字确认</w:t>
      </w:r>
    </w:p>
    <w:p w14:paraId="64837E92">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相关科室人员：</w:t>
      </w:r>
      <w:r>
        <w:rPr>
          <w:rFonts w:hint="eastAsia" w:ascii="仿宋_GB2312" w:hAnsi="仿宋_GB2312" w:eastAsia="仿宋_GB2312" w:cs="仿宋_GB2312"/>
          <w:color w:val="auto"/>
          <w:sz w:val="28"/>
          <w:szCs w:val="28"/>
          <w:highlight w:val="none"/>
          <w:u w:val="single"/>
          <w:lang w:val="en-US" w:eastAsia="zh-CN"/>
        </w:rPr>
        <w:t xml:space="preserve">           </w:t>
      </w:r>
    </w:p>
    <w:p w14:paraId="6CCCEF1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后勤保障部：</w:t>
      </w:r>
      <w:r>
        <w:rPr>
          <w:rFonts w:hint="eastAsia" w:ascii="仿宋_GB2312" w:hAnsi="仿宋_GB2312" w:eastAsia="仿宋_GB2312" w:cs="仿宋_GB2312"/>
          <w:color w:val="auto"/>
          <w:sz w:val="28"/>
          <w:szCs w:val="28"/>
          <w:highlight w:val="none"/>
          <w:u w:val="single"/>
          <w:lang w:val="en-US" w:eastAsia="zh-CN"/>
        </w:rPr>
        <w:t xml:space="preserve">           </w:t>
      </w:r>
    </w:p>
    <w:p w14:paraId="705E8FB5">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乙方工作人员：</w:t>
      </w:r>
      <w:r>
        <w:rPr>
          <w:rFonts w:hint="eastAsia" w:ascii="仿宋_GB2312" w:hAnsi="仿宋_GB2312" w:eastAsia="仿宋_GB2312" w:cs="仿宋_GB2312"/>
          <w:color w:val="auto"/>
          <w:sz w:val="28"/>
          <w:szCs w:val="28"/>
          <w:highlight w:val="none"/>
          <w:u w:val="single"/>
          <w:lang w:val="en-US" w:eastAsia="zh-CN"/>
        </w:rPr>
        <w:t xml:space="preserve">           </w:t>
      </w:r>
    </w:p>
    <w:p w14:paraId="29C4F834">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五、备注</w:t>
      </w:r>
    </w:p>
    <w:p w14:paraId="42AB6F00">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本扣款独立于月度考核扣分，所有款项与月度考核扣罚叠加执行，从当月服务费中统一扣除；</w:t>
      </w:r>
    </w:p>
    <w:p w14:paraId="5B910F54">
      <w:pPr>
        <w:pageBreakBefore w:val="0"/>
        <w:kinsoku/>
        <w:wordWrap/>
        <w:overflowPunct/>
        <w:topLinePunct w:val="0"/>
        <w:autoSpaceDE/>
        <w:autoSpaceDN/>
        <w:bidi w:val="0"/>
        <w:adjustRightInd/>
        <w:spacing w:line="440" w:lineRule="exact"/>
        <w:ind w:left="0" w:leftChars="0" w:right="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本单一式两份，医院后勤保障部、洗涤服务公司各留存一份，作为结算扣款有效凭证。</w:t>
      </w:r>
    </w:p>
    <w:p w14:paraId="0834031D">
      <w:pPr>
        <w:pStyle w:val="8"/>
        <w:pageBreakBefore w:val="0"/>
        <w:kinsoku/>
        <w:wordWrap/>
        <w:overflowPunct/>
        <w:topLinePunct w:val="0"/>
        <w:autoSpaceDE/>
        <w:autoSpaceDN/>
        <w:bidi w:val="0"/>
        <w:adjustRightInd/>
        <w:spacing w:line="440" w:lineRule="exact"/>
        <w:ind w:left="0" w:leftChars="0" w:right="0" w:firstLine="560" w:firstLineChars="200"/>
        <w:jc w:val="both"/>
        <w:rPr>
          <w:rFonts w:hint="default"/>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A7EA640C-362F-4B76-83AA-7BA97D97F93E}"/>
  </w:font>
  <w:font w:name="仿宋">
    <w:panose1 w:val="02010609060101010101"/>
    <w:charset w:val="86"/>
    <w:family w:val="auto"/>
    <w:pitch w:val="default"/>
    <w:sig w:usb0="800002BF" w:usb1="38CF7CFA" w:usb2="00000016" w:usb3="00000000" w:csb0="00040001" w:csb1="00000000"/>
    <w:embedRegular r:id="rId2" w:fontKey="{0F5EAEBE-7E79-4A34-99CD-6E9D3931768D}"/>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C34A">
    <w:pPr>
      <w:spacing w:line="193" w:lineRule="auto"/>
      <w:ind w:left="4443"/>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F570998">
                          <w:pPr>
                            <w:pStyle w:val="1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6F570998">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2FD5"/>
    <w:rsid w:val="054364BD"/>
    <w:rsid w:val="075D1E8C"/>
    <w:rsid w:val="0BCD4F5D"/>
    <w:rsid w:val="0C831895"/>
    <w:rsid w:val="1480586B"/>
    <w:rsid w:val="16E6314C"/>
    <w:rsid w:val="185C7AA0"/>
    <w:rsid w:val="19ED1940"/>
    <w:rsid w:val="1B096E5A"/>
    <w:rsid w:val="1E694398"/>
    <w:rsid w:val="1EA5569B"/>
    <w:rsid w:val="209E4D89"/>
    <w:rsid w:val="22BC150E"/>
    <w:rsid w:val="28597DF9"/>
    <w:rsid w:val="2A471FEB"/>
    <w:rsid w:val="2B4B3CCA"/>
    <w:rsid w:val="2E6B420B"/>
    <w:rsid w:val="312F5F78"/>
    <w:rsid w:val="318F0210"/>
    <w:rsid w:val="33084527"/>
    <w:rsid w:val="34645984"/>
    <w:rsid w:val="39ED01CA"/>
    <w:rsid w:val="3CEA6C43"/>
    <w:rsid w:val="3FC945CA"/>
    <w:rsid w:val="41326E0A"/>
    <w:rsid w:val="421A00E8"/>
    <w:rsid w:val="4383123C"/>
    <w:rsid w:val="4B5B4005"/>
    <w:rsid w:val="4BFB49C8"/>
    <w:rsid w:val="4CC7027B"/>
    <w:rsid w:val="506C1D3E"/>
    <w:rsid w:val="50854FFD"/>
    <w:rsid w:val="510026A9"/>
    <w:rsid w:val="51951749"/>
    <w:rsid w:val="53ED5526"/>
    <w:rsid w:val="547007EC"/>
    <w:rsid w:val="55B61960"/>
    <w:rsid w:val="5A751DEA"/>
    <w:rsid w:val="5CEE5E83"/>
    <w:rsid w:val="5F681F1D"/>
    <w:rsid w:val="60076625"/>
    <w:rsid w:val="62792788"/>
    <w:rsid w:val="64790728"/>
    <w:rsid w:val="64963CC2"/>
    <w:rsid w:val="66897AA4"/>
    <w:rsid w:val="66F66060"/>
    <w:rsid w:val="674C1658"/>
    <w:rsid w:val="69FA7C16"/>
    <w:rsid w:val="6BB97277"/>
    <w:rsid w:val="6CAB4385"/>
    <w:rsid w:val="6E131C83"/>
    <w:rsid w:val="6F5C0FF6"/>
    <w:rsid w:val="70661AF5"/>
    <w:rsid w:val="71526589"/>
    <w:rsid w:val="728B4CF0"/>
    <w:rsid w:val="731735E6"/>
    <w:rsid w:val="75B23A9A"/>
    <w:rsid w:val="78381BD3"/>
    <w:rsid w:val="79A20C2B"/>
    <w:rsid w:val="7A8377B3"/>
    <w:rsid w:val="7DBC6AE1"/>
    <w:rsid w:val="7F8E2E8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4"/>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customStyle="1" w:styleId="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uiPriority w:val="0"/>
    <w:pPr>
      <w:jc w:val="left"/>
    </w:pPr>
  </w:style>
  <w:style w:type="paragraph" w:styleId="10">
    <w:name w:val="Body Text Indent 2"/>
    <w:basedOn w:val="1"/>
    <w:qFormat/>
    <w:uiPriority w:val="0"/>
    <w:pPr>
      <w:spacing w:after="120" w:line="480" w:lineRule="auto"/>
      <w:ind w:left="420" w:leftChars="200"/>
    </w:pPr>
    <w:rPr>
      <w:rFonts w:ascii="宋体"/>
      <w:sz w:val="32"/>
      <w:szCs w:val="22"/>
    </w:rPr>
  </w:style>
  <w:style w:type="paragraph" w:styleId="11">
    <w:name w:val="footer"/>
    <w:basedOn w:val="1"/>
    <w:qFormat/>
    <w:uiPriority w:val="0"/>
    <w:pPr>
      <w:tabs>
        <w:tab w:val="center" w:pos="4153"/>
        <w:tab w:val="right" w:pos="8306"/>
      </w:tabs>
      <w:snapToGrid w:val="0"/>
      <w:jc w:val="left"/>
    </w:pPr>
    <w:rPr>
      <w:sz w:val="18"/>
      <w:lang w:bidi="he-I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18"/>
    <w:qFormat/>
    <w:uiPriority w:val="0"/>
    <w:pPr>
      <w:spacing w:before="240" w:after="60"/>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List Paragraph"/>
    <w:basedOn w:val="1"/>
    <w:qFormat/>
    <w:uiPriority w:val="0"/>
    <w:pPr>
      <w:ind w:firstLine="420" w:firstLineChars="200"/>
    </w:pPr>
  </w:style>
  <w:style w:type="character" w:customStyle="1" w:styleId="18">
    <w:name w:val="标题 Char"/>
    <w:link w:val="13"/>
    <w:qFormat/>
    <w:uiPriority w:val="0"/>
    <w:rPr>
      <w:rFonts w:ascii="Cambria" w:hAnsi="Cambria"/>
      <w:b/>
      <w:bCs/>
      <w:sz w:val="32"/>
      <w:szCs w:val="32"/>
    </w:rPr>
  </w:style>
  <w:style w:type="character" w:customStyle="1" w:styleId="19">
    <w:name w:val="font01"/>
    <w:basedOn w:val="16"/>
    <w:qFormat/>
    <w:uiPriority w:val="0"/>
    <w:rPr>
      <w:rFonts w:hint="eastAsia" w:ascii="宋体" w:hAnsi="宋体" w:eastAsia="宋体" w:cs="宋体"/>
      <w:color w:val="000000"/>
      <w:sz w:val="20"/>
      <w:szCs w:val="20"/>
      <w:u w:val="none"/>
    </w:rPr>
  </w:style>
  <w:style w:type="character" w:customStyle="1" w:styleId="20">
    <w:name w:val="font21"/>
    <w:basedOn w:val="16"/>
    <w:qFormat/>
    <w:uiPriority w:val="0"/>
    <w:rPr>
      <w:rFonts w:ascii="Arial" w:hAnsi="Arial" w:cs="Arial"/>
      <w:color w:val="000000"/>
      <w:sz w:val="20"/>
      <w:szCs w:val="20"/>
      <w:u w:val="none"/>
    </w:rPr>
  </w:style>
  <w:style w:type="character" w:customStyle="1" w:styleId="21">
    <w:name w:val="font11"/>
    <w:basedOn w:val="16"/>
    <w:qFormat/>
    <w:uiPriority w:val="0"/>
    <w:rPr>
      <w:rFonts w:hint="eastAsia" w:ascii="宋体" w:hAnsi="宋体" w:eastAsia="宋体" w:cs="宋体"/>
      <w:color w:val="000000"/>
      <w:sz w:val="18"/>
      <w:szCs w:val="18"/>
      <w:u w:val="none"/>
    </w:rPr>
  </w:style>
  <w:style w:type="character" w:customStyle="1" w:styleId="22">
    <w:name w:val="font31"/>
    <w:basedOn w:val="16"/>
    <w:qFormat/>
    <w:uiPriority w:val="0"/>
    <w:rPr>
      <w:rFonts w:hint="default" w:ascii="Arial" w:hAnsi="Arial" w:cs="Arial"/>
      <w:color w:val="000000"/>
      <w:sz w:val="18"/>
      <w:szCs w:val="18"/>
      <w:u w:val="none"/>
    </w:rPr>
  </w:style>
  <w:style w:type="paragraph" w:customStyle="1" w:styleId="2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 w:type="paragraph" w:customStyle="1" w:styleId="25">
    <w:name w:val="p0"/>
    <w:basedOn w:val="1"/>
    <w:qFormat/>
    <w:uiPriority w:val="0"/>
    <w:pPr>
      <w:widowControl/>
      <w:spacing w:line="365" w:lineRule="atLeast"/>
      <w:ind w:left="1"/>
      <w:textAlignment w:val="bottom"/>
    </w:pPr>
    <w:rPr>
      <w:kern w:val="0"/>
      <w:sz w:val="20"/>
    </w:rPr>
  </w:style>
  <w:style w:type="paragraph" w:customStyle="1" w:styleId="26">
    <w:name w:val="xmbh1"/>
    <w:basedOn w:val="1"/>
    <w:next w:val="1"/>
    <w:qFormat/>
    <w:uiPriority w:val="0"/>
    <w:pPr>
      <w:jc w:val="center"/>
      <w:outlineLvl w:val="0"/>
    </w:pPr>
    <w:rPr>
      <w:rFonts w:hint="eastAsia" w:ascii="宋体" w:hAnsi="宋体" w:cs="宋体"/>
      <w:b/>
      <w:kern w:val="44"/>
      <w:sz w:val="32"/>
      <w:szCs w:val="32"/>
    </w:rPr>
  </w:style>
  <w:style w:type="paragraph" w:customStyle="1" w:styleId="27">
    <w:name w:val="xmbh2"/>
    <w:basedOn w:val="1"/>
    <w:qFormat/>
    <w:uiPriority w:val="0"/>
    <w:pPr>
      <w:spacing w:line="500" w:lineRule="exact"/>
      <w:ind w:left="562" w:hanging="562" w:hangingChars="200"/>
    </w:pPr>
    <w:rPr>
      <w:rFonts w:hint="eastAsia" w:ascii="宋体" w:hAnsi="宋体" w:cs="宋体"/>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1378</Words>
  <Characters>1475</Characters>
  <Lines>0</Lines>
  <Paragraphs>0</Paragraphs>
  <TotalTime>24</TotalTime>
  <ScaleCrop>false</ScaleCrop>
  <LinksUpToDate>false</LinksUpToDate>
  <CharactersWithSpaces>1485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2026-06-23T07:47:03Z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4B1EB5F004834112B010505CD0D2720C_13</vt:lpwstr>
  </property>
  <property fmtid="{D5CDD505-2E9C-101B-9397-08002B2CF9AE}" pid="4" name="KSOTemplateDocerSaveRecord">
    <vt:lpwstr>eyJoZGlkIjoiNjVjOGUxODk1YzY2NTUxMWVjNzRmZDgxYTIzNjVjOGQiLCJ1c2VySWQiOiI1NTUzMTQ2MDYifQ==</vt:lpwstr>
  </property>
</Properties>
</file>