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一次性使用心电电极和神经肌肉刺激用体表电极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  <w:bookmarkStart w:id="1" w:name="_GoBack"/>
      <w:bookmarkEnd w:id="1"/>
    </w:p>
    <w:tbl>
      <w:tblPr>
        <w:tblStyle w:val="5"/>
        <w:tblpPr w:leftFromText="180" w:rightFromText="180" w:vertAnchor="text" w:horzAnchor="page" w:tblpX="1706" w:tblpY="348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90"/>
        <w:gridCol w:w="810"/>
        <w:gridCol w:w="198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一次性使用心电电极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片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50片/袋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神经肌肉刺激用体表电极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方形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心电图室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1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基本要求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一次性使用心电电极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1.无纺布材质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2.交流阻抗：至少12对胶对胶连接的电极对，在10Hz、不超过100μA (峰-峰)的外加电流下，其阻抗平均值应不超过267Ω。每一单独的胶对胶电极对的阻抗应不超过390Ω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3.直流失调电压： 一对胶对胶连接的电极对经1min的稳定期，出现的失调电压不大于0.9mV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4.复合失调的不稳定性和内部噪声：一对胶对胶连接的电极对经1min  稳定期，在0.15Hz～100Hz 的频带(一阶频响)下产生的电压，在随后的5min内，应不大于150μV(峰-峰)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5.包装规格：50片/包（1000片/箱），采用铝塑复合包装，可有效防水，避光，便于长时间储存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  <w:t>神经肌肉刺激用体表电极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1、参考结构：本产品由导电材料组成，导电材料接触皮肤表面，将刺激器输出的电刺激信号通过导电材料传导到皮肤；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2、参考材料：本产品由导电材料组成。导电材料水凝胶和辅助层组成，不含药物成分；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3、适用范围：用于皮肤表面，将电疗设备输出的电刺激信号通过导电材料传导到人体；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4、基本尺寸及允差：（单位为毫米）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714"/>
        <w:gridCol w:w="2285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3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导电材料</w:t>
            </w:r>
          </w:p>
        </w:tc>
        <w:tc>
          <w:tcPr>
            <w:tcW w:w="2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线长</w:t>
            </w:r>
          </w:p>
        </w:tc>
        <w:tc>
          <w:tcPr>
            <w:tcW w:w="2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导电材料外形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长度L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宽度d</w:t>
            </w:r>
          </w:p>
        </w:tc>
        <w:tc>
          <w:tcPr>
            <w:tcW w:w="2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23±2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35±3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100-3000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5、产品表面电阻值应≤4MΩ；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6、电极的粘性强度应不低于0.2N/cm²。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7、参考图片：</w:t>
      </w:r>
    </w:p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1202690" cy="1650365"/>
            <wp:effectExtent l="0" t="0" r="165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B9160"/>
    <w:multiLevelType w:val="singleLevel"/>
    <w:tmpl w:val="A85B91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11474"/>
    <w:rsid w:val="33686516"/>
    <w:rsid w:val="389A66F2"/>
    <w:rsid w:val="3D8E1B1C"/>
    <w:rsid w:val="772A7514"/>
    <w:rsid w:val="7932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宋体" w:eastAsia="楷体_GB2312" w:cs="宋体"/>
      <w:sz w:val="28"/>
      <w:szCs w:val="28"/>
    </w:rPr>
  </w:style>
  <w:style w:type="paragraph" w:styleId="3">
    <w:name w:val="toc 2"/>
    <w:basedOn w:val="1"/>
    <w:next w:val="1"/>
    <w:qFormat/>
    <w:uiPriority w:val="39"/>
    <w:pPr>
      <w:ind w:left="210"/>
    </w:pPr>
    <w:rPr>
      <w:rFonts w:ascii="Calibri" w:hAnsi="Calibri" w:eastAsia="宋体" w:cs="Times New Roman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2026-04-10T06:45:00Z</dcterms:created>
  <dc:creator>Administrator</dc:creator>
  <cp:lastModifiedBy>绝世撒旦</cp:lastModifiedBy>
  <dcterms:modified xsi:type="dcterms:W3CDTF">2026-04-24T05:19:05Z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0B4DA09DA35449ABB08BC751E3684EF6</vt:lpwstr>
  </property>
</Properties>
</file>