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一次性使用活检针等医用耗材采购清单及相关要求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="2410" w:tblpY="348"/>
        <w:tblOverlap w:val="never"/>
        <w:tblW w:w="7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05"/>
        <w:gridCol w:w="1395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一次性使用活检针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介入科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按需供货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同轴引导活检针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介入科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基本要求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（一）一次性使用活检针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1、结构组成:由钳头、外管、ABS等组成；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2、参考规格：13GA≤同轴扩张器≤18GA、6CM≤长度≤20CM;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3、参考包装：产品以无菌状态提供，一次性使用，单独包装。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同轴引导活检针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1、结构组成:由钳头、外管、ABS等组成；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2、参考规格：13GA≤同轴扩张器≤19GA、3CM≤长度≤18CM;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3、针体表面光滑无毛刺，针尖圆润，穿刺阻力小；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4、产品以无菌状态提供，一次性使用。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每月根据使用产品数量据实结算，收到发票且集采平台订单确认收货后12个月付全款；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9A27C"/>
    <w:multiLevelType w:val="singleLevel"/>
    <w:tmpl w:val="BF99A2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1EED"/>
    <w:rsid w:val="0D337136"/>
    <w:rsid w:val="11935715"/>
    <w:rsid w:val="144061F4"/>
    <w:rsid w:val="14432BBA"/>
    <w:rsid w:val="18CC4E25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D9B3244"/>
    <w:rsid w:val="2FA31548"/>
    <w:rsid w:val="38264B00"/>
    <w:rsid w:val="3B745C4C"/>
    <w:rsid w:val="3D3276D3"/>
    <w:rsid w:val="409A161E"/>
    <w:rsid w:val="411A5052"/>
    <w:rsid w:val="438145B5"/>
    <w:rsid w:val="57773ADB"/>
    <w:rsid w:val="57F758BA"/>
    <w:rsid w:val="5BE84759"/>
    <w:rsid w:val="60BC2424"/>
    <w:rsid w:val="60FF2F16"/>
    <w:rsid w:val="662A0106"/>
    <w:rsid w:val="670B4E0F"/>
    <w:rsid w:val="691D3FF9"/>
    <w:rsid w:val="6A602378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2026-03-18T09:04:09Z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70D3330DA26A4AF9A154F8556A6D760E</vt:lpwstr>
  </property>
</Properties>
</file>