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7"/>
        <w:spacing w:before="0" w:after="0"/>
        <w:jc w:val="center"/>
        <w:rPr>
          <w:rFonts w:hint="eastAsia" w:ascii="宋体" w:hAnsi="宋体"/>
          <w:b/>
          <w:sz w:val="28"/>
          <w:szCs w:val="28"/>
        </w:rPr>
      </w:pPr>
      <w:r>
        <w:rPr>
          <w:rFonts w:hint="eastAsia"/>
          <w:sz w:val="28"/>
          <w:szCs w:val="28"/>
        </w:rPr>
        <w:t>马鞍山市中医院</w:t>
      </w:r>
      <w:r>
        <w:rPr>
          <w:rFonts w:hint="eastAsia"/>
          <w:sz w:val="28"/>
          <w:szCs w:val="28"/>
          <w:lang w:eastAsia="zh-CN"/>
        </w:rPr>
        <w:t>打印耗材</w:t>
      </w:r>
      <w:r>
        <w:rPr>
          <w:rFonts w:hint="eastAsia"/>
          <w:sz w:val="28"/>
          <w:szCs w:val="28"/>
        </w:rPr>
        <w:t>采购内容及总体要求</w:t>
      </w: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项目预算：20万元（综合费率 100%）；</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最高限价：20万元（综合费率 100%）；</w:t>
      </w:r>
    </w:p>
    <w:p w14:paraId="1E587B32">
      <w:pPr>
        <w:pStyle w:val="3"/>
        <w:rPr>
          <w:rFonts w:hint="eastAsia"/>
          <w:lang w:val="en-US" w:eastAsia="zh-CN"/>
        </w:rPr>
      </w:pP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（一）采购清单</w:t>
      </w:r>
    </w:p>
    <w:tbl>
      <w:tblPr>
        <w:tblStyle w:val="9"/>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536"/>
        <w:gridCol w:w="1752"/>
        <w:gridCol w:w="670"/>
        <w:gridCol w:w="670"/>
        <w:gridCol w:w="2233"/>
      </w:tblGrid>
      <w:tr w14:paraId="6AB5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1B989A6B">
            <w:pPr>
              <w:snapToGrid w:val="0"/>
              <w:ind w:left="0" w:leftChars="0" w:right="0" w:rightChars="0" w:firstLine="0" w:firstLineChars="0"/>
              <w:jc w:val="center"/>
              <w:rPr>
                <w:rFonts w:hint="default"/>
                <w:b/>
                <w:highlight w:val="none"/>
                <w:vertAlign w:val="baseline"/>
                <w:lang w:val="en-US" w:eastAsia="zh-CN"/>
              </w:rPr>
            </w:pPr>
            <w:r>
              <w:rPr>
                <w:rFonts w:hint="eastAsia"/>
                <w:b/>
                <w:highlight w:val="none"/>
                <w:vertAlign w:val="baseline"/>
                <w:lang w:val="en-US" w:eastAsia="zh-CN"/>
              </w:rPr>
              <w:t>序号</w:t>
            </w:r>
          </w:p>
        </w:tc>
        <w:tc>
          <w:tcPr>
            <w:tcW w:w="2536" w:type="dxa"/>
            <w:vAlign w:val="center"/>
          </w:tcPr>
          <w:p w14:paraId="5A2287EA">
            <w:pPr>
              <w:snapToGrid w:val="0"/>
              <w:ind w:left="0" w:leftChars="0" w:right="0" w:rightChars="0" w:firstLine="0" w:firstLineChars="0"/>
              <w:jc w:val="center"/>
              <w:rPr>
                <w:rFonts w:hint="default"/>
                <w:b/>
                <w:highlight w:val="none"/>
                <w:vertAlign w:val="baseline"/>
                <w:lang w:val="en-US" w:eastAsia="zh-CN"/>
              </w:rPr>
            </w:pPr>
            <w:r>
              <w:rPr>
                <w:rFonts w:hint="eastAsia"/>
                <w:b/>
                <w:highlight w:val="none"/>
                <w:vertAlign w:val="baseline"/>
                <w:lang w:val="en-US" w:eastAsia="zh-CN"/>
              </w:rPr>
              <w:t>采购清单</w:t>
            </w:r>
          </w:p>
        </w:tc>
        <w:tc>
          <w:tcPr>
            <w:tcW w:w="0" w:type="auto"/>
            <w:vAlign w:val="center"/>
          </w:tcPr>
          <w:p w14:paraId="671D8388">
            <w:pPr>
              <w:snapToGrid w:val="0"/>
              <w:ind w:left="0" w:leftChars="0" w:right="0" w:rightChars="0" w:firstLine="0" w:firstLineChars="0"/>
              <w:jc w:val="center"/>
              <w:rPr>
                <w:rFonts w:hint="default"/>
                <w:b/>
                <w:highlight w:val="none"/>
                <w:vertAlign w:val="baseline"/>
                <w:lang w:val="en-US" w:eastAsia="zh-CN"/>
              </w:rPr>
            </w:pPr>
            <w:r>
              <w:rPr>
                <w:rFonts w:hint="eastAsia"/>
                <w:b/>
                <w:highlight w:val="none"/>
                <w:vertAlign w:val="baseline"/>
                <w:lang w:val="en-US" w:eastAsia="zh-CN"/>
              </w:rPr>
              <w:t>规格</w:t>
            </w:r>
          </w:p>
        </w:tc>
        <w:tc>
          <w:tcPr>
            <w:tcW w:w="0" w:type="auto"/>
            <w:vAlign w:val="center"/>
          </w:tcPr>
          <w:p w14:paraId="13E76AD5">
            <w:pPr>
              <w:snapToGrid w:val="0"/>
              <w:ind w:left="0" w:leftChars="0" w:right="0" w:rightChars="0" w:firstLine="0" w:firstLineChars="0"/>
              <w:jc w:val="center"/>
              <w:rPr>
                <w:rFonts w:hint="default"/>
                <w:b/>
                <w:highlight w:val="none"/>
                <w:vertAlign w:val="baseline"/>
                <w:lang w:val="en-US" w:eastAsia="zh-CN"/>
              </w:rPr>
            </w:pPr>
            <w:r>
              <w:rPr>
                <w:rFonts w:hint="eastAsia"/>
                <w:b/>
                <w:highlight w:val="none"/>
                <w:vertAlign w:val="baseline"/>
                <w:lang w:val="en-US" w:eastAsia="zh-CN"/>
              </w:rPr>
              <w:t>单位</w:t>
            </w:r>
          </w:p>
        </w:tc>
        <w:tc>
          <w:tcPr>
            <w:tcW w:w="0" w:type="auto"/>
            <w:vAlign w:val="center"/>
          </w:tcPr>
          <w:p w14:paraId="35C993AD">
            <w:pPr>
              <w:snapToGrid w:val="0"/>
              <w:ind w:left="0" w:leftChars="0" w:right="0" w:rightChars="0" w:firstLine="0" w:firstLineChars="0"/>
              <w:jc w:val="center"/>
              <w:rPr>
                <w:rFonts w:hint="eastAsia"/>
                <w:b/>
                <w:highlight w:val="none"/>
                <w:vertAlign w:val="baseline"/>
                <w:lang w:val="en-US" w:eastAsia="zh-CN"/>
              </w:rPr>
            </w:pPr>
            <w:r>
              <w:rPr>
                <w:rFonts w:hint="eastAsia"/>
                <w:b/>
                <w:highlight w:val="none"/>
                <w:vertAlign w:val="baseline"/>
                <w:lang w:val="en-US" w:eastAsia="zh-CN"/>
              </w:rPr>
              <w:t>数量</w:t>
            </w:r>
          </w:p>
        </w:tc>
        <w:tc>
          <w:tcPr>
            <w:tcW w:w="2233" w:type="dxa"/>
            <w:vAlign w:val="center"/>
          </w:tcPr>
          <w:p w14:paraId="68925C0D">
            <w:pPr>
              <w:snapToGrid w:val="0"/>
              <w:ind w:left="0" w:leftChars="0" w:right="0" w:rightChars="0" w:firstLine="0" w:firstLineChars="0"/>
              <w:jc w:val="center"/>
              <w:rPr>
                <w:rFonts w:hint="default"/>
                <w:b/>
                <w:highlight w:val="none"/>
                <w:vertAlign w:val="baseline"/>
                <w:lang w:val="en-US" w:eastAsia="zh-CN"/>
              </w:rPr>
            </w:pPr>
            <w:r>
              <w:rPr>
                <w:rFonts w:hint="eastAsia"/>
                <w:b/>
                <w:highlight w:val="none"/>
                <w:vertAlign w:val="baseline"/>
                <w:lang w:val="en-US" w:eastAsia="zh-CN"/>
              </w:rPr>
              <w:t>基准单价（元）</w:t>
            </w:r>
          </w:p>
        </w:tc>
      </w:tr>
      <w:tr w14:paraId="51E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2529210">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2EA5915B">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成像鼓</w:t>
            </w:r>
          </w:p>
        </w:tc>
        <w:tc>
          <w:tcPr>
            <w:tcW w:w="0" w:type="auto"/>
            <w:vAlign w:val="center"/>
          </w:tcPr>
          <w:p w14:paraId="3F55EE55">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CE314AG</w:t>
            </w:r>
          </w:p>
        </w:tc>
        <w:tc>
          <w:tcPr>
            <w:tcW w:w="0" w:type="auto"/>
            <w:vAlign w:val="center"/>
          </w:tcPr>
          <w:p w14:paraId="2589D35E">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4062A69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2F97CE0A">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105</w:t>
            </w:r>
          </w:p>
        </w:tc>
      </w:tr>
      <w:tr w14:paraId="7EF3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56EC34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71DC929">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京瓷原装粉盒</w:t>
            </w:r>
          </w:p>
        </w:tc>
        <w:tc>
          <w:tcPr>
            <w:tcW w:w="0" w:type="auto"/>
            <w:vAlign w:val="center"/>
          </w:tcPr>
          <w:p w14:paraId="6A8DE502">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TK-7138</w:t>
            </w:r>
          </w:p>
        </w:tc>
        <w:tc>
          <w:tcPr>
            <w:tcW w:w="0" w:type="auto"/>
            <w:vAlign w:val="center"/>
          </w:tcPr>
          <w:p w14:paraId="68036F69">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320D73BA">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6A3F87D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460</w:t>
            </w:r>
          </w:p>
        </w:tc>
      </w:tr>
      <w:tr w14:paraId="7798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C45C4D8">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073EA7F1">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京瓷1003粉盒</w:t>
            </w:r>
          </w:p>
        </w:tc>
        <w:tc>
          <w:tcPr>
            <w:tcW w:w="0" w:type="auto"/>
            <w:vAlign w:val="center"/>
          </w:tcPr>
          <w:p w14:paraId="47DD57A0">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TK-1113</w:t>
            </w:r>
          </w:p>
        </w:tc>
        <w:tc>
          <w:tcPr>
            <w:tcW w:w="0" w:type="auto"/>
            <w:vAlign w:val="center"/>
          </w:tcPr>
          <w:p w14:paraId="4AFFCC36">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7A54EA6E">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02254DAA">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25</w:t>
            </w:r>
          </w:p>
        </w:tc>
      </w:tr>
      <w:tr w14:paraId="1112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E8FF510">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2280EF61">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莱盛硒鼓</w:t>
            </w:r>
          </w:p>
        </w:tc>
        <w:tc>
          <w:tcPr>
            <w:tcW w:w="0" w:type="auto"/>
            <w:vAlign w:val="center"/>
          </w:tcPr>
          <w:p w14:paraId="7F2BA7B5">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CC388A</w:t>
            </w:r>
          </w:p>
        </w:tc>
        <w:tc>
          <w:tcPr>
            <w:tcW w:w="0" w:type="auto"/>
            <w:vAlign w:val="center"/>
          </w:tcPr>
          <w:p w14:paraId="104C8DFD">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0DC5A446">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680CBA9D">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r>
      <w:tr w14:paraId="7C4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95C8B3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91BCF7F">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687C01C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310黑</w:t>
            </w:r>
          </w:p>
        </w:tc>
        <w:tc>
          <w:tcPr>
            <w:tcW w:w="0" w:type="auto"/>
            <w:vAlign w:val="center"/>
          </w:tcPr>
          <w:p w14:paraId="6FC6BA69">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1AF7C52D">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630A1BB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r>
      <w:tr w14:paraId="061C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2097C30">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3A6E39AE">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68C552DA">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311蓝</w:t>
            </w:r>
          </w:p>
        </w:tc>
        <w:tc>
          <w:tcPr>
            <w:tcW w:w="0" w:type="auto"/>
            <w:vAlign w:val="center"/>
          </w:tcPr>
          <w:p w14:paraId="50991438">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5DD0CCB2">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24CFF15D">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r>
      <w:tr w14:paraId="5582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0" w:type="auto"/>
            <w:vAlign w:val="center"/>
          </w:tcPr>
          <w:p w14:paraId="5616B73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BA8548B">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5533F9EA">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312黄</w:t>
            </w:r>
          </w:p>
        </w:tc>
        <w:tc>
          <w:tcPr>
            <w:tcW w:w="0" w:type="auto"/>
            <w:vAlign w:val="center"/>
          </w:tcPr>
          <w:p w14:paraId="1B17A3A6">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1AB1F60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0AE640B0">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r>
      <w:tr w14:paraId="0C5D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FECA13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5787EEDE">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08204AAA">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313红</w:t>
            </w:r>
          </w:p>
        </w:tc>
        <w:tc>
          <w:tcPr>
            <w:tcW w:w="0" w:type="auto"/>
            <w:vAlign w:val="center"/>
          </w:tcPr>
          <w:p w14:paraId="28FAF2A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77E0205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5672E86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r>
      <w:tr w14:paraId="2874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434BB9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D6B0AC2">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37EB7974">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CE285A</w:t>
            </w:r>
          </w:p>
        </w:tc>
        <w:tc>
          <w:tcPr>
            <w:tcW w:w="0" w:type="auto"/>
            <w:vAlign w:val="center"/>
          </w:tcPr>
          <w:p w14:paraId="6D41CD7C">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47C484C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22F3DB0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r>
      <w:tr w14:paraId="731D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0CD80D3">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5561939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莱盛硒鼓</w:t>
            </w:r>
          </w:p>
        </w:tc>
        <w:tc>
          <w:tcPr>
            <w:tcW w:w="0" w:type="auto"/>
            <w:vAlign w:val="center"/>
          </w:tcPr>
          <w:p w14:paraId="129F091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CRG057</w:t>
            </w:r>
          </w:p>
        </w:tc>
        <w:tc>
          <w:tcPr>
            <w:tcW w:w="0" w:type="auto"/>
            <w:vAlign w:val="center"/>
          </w:tcPr>
          <w:p w14:paraId="15A3A666">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4C874D3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4FB3DEC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120</w:t>
            </w:r>
          </w:p>
        </w:tc>
      </w:tr>
      <w:tr w14:paraId="7B87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C0B37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63B4C3A">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莱盛鼓体</w:t>
            </w:r>
          </w:p>
        </w:tc>
        <w:tc>
          <w:tcPr>
            <w:tcW w:w="0" w:type="auto"/>
            <w:vAlign w:val="center"/>
          </w:tcPr>
          <w:p w14:paraId="021DA15B">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DR2350</w:t>
            </w:r>
          </w:p>
        </w:tc>
        <w:tc>
          <w:tcPr>
            <w:tcW w:w="0" w:type="auto"/>
            <w:vAlign w:val="center"/>
          </w:tcPr>
          <w:p w14:paraId="34CF218B">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19362B2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77231158">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90</w:t>
            </w:r>
          </w:p>
        </w:tc>
      </w:tr>
      <w:tr w14:paraId="14FE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142CBF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2B2293F3">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3DED0009">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LS-BRO-TN1035</w:t>
            </w:r>
          </w:p>
        </w:tc>
        <w:tc>
          <w:tcPr>
            <w:tcW w:w="0" w:type="auto"/>
            <w:vAlign w:val="center"/>
          </w:tcPr>
          <w:p w14:paraId="3B217646">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20179C6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19BD009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w:t>
            </w:r>
          </w:p>
        </w:tc>
      </w:tr>
      <w:tr w14:paraId="3BE7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8DDBA7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4F6AE01C">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w:t>
            </w:r>
          </w:p>
        </w:tc>
        <w:tc>
          <w:tcPr>
            <w:tcW w:w="0" w:type="auto"/>
            <w:vAlign w:val="center"/>
          </w:tcPr>
          <w:p w14:paraId="5BCFE874">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LS-CE314A</w:t>
            </w:r>
          </w:p>
        </w:tc>
        <w:tc>
          <w:tcPr>
            <w:tcW w:w="0" w:type="auto"/>
            <w:vAlign w:val="center"/>
          </w:tcPr>
          <w:p w14:paraId="4E8E170E">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3AFC27BB">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253E2CA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105</w:t>
            </w:r>
          </w:p>
        </w:tc>
      </w:tr>
      <w:tr w14:paraId="1E59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375BA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05AA801E">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莱盛粉仓</w:t>
            </w:r>
          </w:p>
        </w:tc>
        <w:tc>
          <w:tcPr>
            <w:tcW w:w="0" w:type="auto"/>
            <w:vAlign w:val="center"/>
          </w:tcPr>
          <w:p w14:paraId="1203861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LT2451</w:t>
            </w:r>
          </w:p>
        </w:tc>
        <w:tc>
          <w:tcPr>
            <w:tcW w:w="0" w:type="auto"/>
            <w:vAlign w:val="center"/>
          </w:tcPr>
          <w:p w14:paraId="74B70776">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608D8C09">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7C3898A2">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55</w:t>
            </w:r>
          </w:p>
        </w:tc>
      </w:tr>
      <w:tr w14:paraId="27FD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68B0DD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60B262BF">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莱盛硒鼓</w:t>
            </w:r>
          </w:p>
        </w:tc>
        <w:tc>
          <w:tcPr>
            <w:tcW w:w="0" w:type="auto"/>
            <w:vAlign w:val="center"/>
          </w:tcPr>
          <w:p w14:paraId="44B1D5F7">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SP200</w:t>
            </w:r>
          </w:p>
        </w:tc>
        <w:tc>
          <w:tcPr>
            <w:tcW w:w="0" w:type="auto"/>
            <w:vAlign w:val="center"/>
          </w:tcPr>
          <w:p w14:paraId="07D04A19">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45A0A0A2">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1673B16D">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130</w:t>
            </w:r>
          </w:p>
        </w:tc>
      </w:tr>
      <w:tr w14:paraId="19C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0510118">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1255DAC3">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莱盛硒鼓</w:t>
            </w:r>
          </w:p>
        </w:tc>
        <w:tc>
          <w:tcPr>
            <w:tcW w:w="0" w:type="auto"/>
            <w:vAlign w:val="center"/>
          </w:tcPr>
          <w:p w14:paraId="26437CDB">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W1003</w:t>
            </w:r>
          </w:p>
        </w:tc>
        <w:tc>
          <w:tcPr>
            <w:tcW w:w="0" w:type="auto"/>
            <w:vAlign w:val="center"/>
          </w:tcPr>
          <w:p w14:paraId="41271AF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7222B27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38E677C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60</w:t>
            </w:r>
          </w:p>
        </w:tc>
      </w:tr>
      <w:tr w14:paraId="29DA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C685C4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482D830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理光</w:t>
            </w:r>
          </w:p>
        </w:tc>
        <w:tc>
          <w:tcPr>
            <w:tcW w:w="0" w:type="auto"/>
            <w:vAlign w:val="center"/>
          </w:tcPr>
          <w:p w14:paraId="23030096">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SP111</w:t>
            </w:r>
          </w:p>
        </w:tc>
        <w:tc>
          <w:tcPr>
            <w:tcW w:w="0" w:type="auto"/>
            <w:vAlign w:val="center"/>
          </w:tcPr>
          <w:p w14:paraId="31992BE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支</w:t>
            </w:r>
          </w:p>
        </w:tc>
        <w:tc>
          <w:tcPr>
            <w:tcW w:w="0" w:type="auto"/>
            <w:vAlign w:val="center"/>
          </w:tcPr>
          <w:p w14:paraId="12AD7E50">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3168CC7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60</w:t>
            </w:r>
          </w:p>
        </w:tc>
      </w:tr>
      <w:tr w14:paraId="49B2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71A6B3A">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623CD90E">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理光原装粉盒</w:t>
            </w:r>
          </w:p>
        </w:tc>
        <w:tc>
          <w:tcPr>
            <w:tcW w:w="0" w:type="auto"/>
            <w:vAlign w:val="center"/>
          </w:tcPr>
          <w:p w14:paraId="6D7B7208">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MP3554C</w:t>
            </w:r>
          </w:p>
        </w:tc>
        <w:tc>
          <w:tcPr>
            <w:tcW w:w="0" w:type="auto"/>
            <w:vAlign w:val="center"/>
          </w:tcPr>
          <w:p w14:paraId="71B1439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588ECEFA">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0DA1198C">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280</w:t>
            </w:r>
          </w:p>
        </w:tc>
      </w:tr>
      <w:tr w14:paraId="1166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510195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2EE89747">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联想原装鼓组件</w:t>
            </w:r>
          </w:p>
        </w:tc>
        <w:tc>
          <w:tcPr>
            <w:tcW w:w="0" w:type="auto"/>
            <w:vAlign w:val="center"/>
          </w:tcPr>
          <w:p w14:paraId="1C88019E">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LD401</w:t>
            </w:r>
          </w:p>
        </w:tc>
        <w:tc>
          <w:tcPr>
            <w:tcW w:w="0" w:type="auto"/>
            <w:vAlign w:val="center"/>
          </w:tcPr>
          <w:p w14:paraId="5FC4144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11DD378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607D8FA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900</w:t>
            </w:r>
          </w:p>
        </w:tc>
      </w:tr>
      <w:tr w14:paraId="2F5E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F61D76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072C6AE">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联想原装硒鼓</w:t>
            </w:r>
          </w:p>
        </w:tc>
        <w:tc>
          <w:tcPr>
            <w:tcW w:w="0" w:type="auto"/>
            <w:vAlign w:val="center"/>
          </w:tcPr>
          <w:p w14:paraId="0B409B2E">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LT401</w:t>
            </w:r>
          </w:p>
        </w:tc>
        <w:tc>
          <w:tcPr>
            <w:tcW w:w="0" w:type="auto"/>
            <w:vAlign w:val="center"/>
          </w:tcPr>
          <w:p w14:paraId="674AF9F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13D953B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3515359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440</w:t>
            </w:r>
          </w:p>
        </w:tc>
      </w:tr>
      <w:tr w14:paraId="1172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66B18C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0598F860">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墨水补充装（黑/红/黄/蓝）</w:t>
            </w:r>
          </w:p>
        </w:tc>
        <w:tc>
          <w:tcPr>
            <w:tcW w:w="0" w:type="auto"/>
            <w:vAlign w:val="center"/>
          </w:tcPr>
          <w:p w14:paraId="72AE04F5">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爱普生004</w:t>
            </w:r>
          </w:p>
        </w:tc>
        <w:tc>
          <w:tcPr>
            <w:tcW w:w="0" w:type="auto"/>
            <w:vAlign w:val="center"/>
          </w:tcPr>
          <w:p w14:paraId="61D7494F">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套</w:t>
            </w:r>
          </w:p>
        </w:tc>
        <w:tc>
          <w:tcPr>
            <w:tcW w:w="0" w:type="auto"/>
            <w:vAlign w:val="center"/>
          </w:tcPr>
          <w:p w14:paraId="19C029E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3DFCFCE1">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150</w:t>
            </w:r>
          </w:p>
        </w:tc>
      </w:tr>
      <w:tr w14:paraId="54E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A77AE0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04EC1980">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热敏纸（樱花）</w:t>
            </w:r>
          </w:p>
        </w:tc>
        <w:tc>
          <w:tcPr>
            <w:tcW w:w="0" w:type="auto"/>
            <w:vAlign w:val="center"/>
          </w:tcPr>
          <w:p w14:paraId="26A84289">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80*80mm</w:t>
            </w:r>
          </w:p>
        </w:tc>
        <w:tc>
          <w:tcPr>
            <w:tcW w:w="0" w:type="auto"/>
            <w:vAlign w:val="center"/>
          </w:tcPr>
          <w:p w14:paraId="64CFB741">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0" w:type="auto"/>
            <w:vAlign w:val="center"/>
          </w:tcPr>
          <w:p w14:paraId="1390A40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38B65FD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6</w:t>
            </w:r>
          </w:p>
        </w:tc>
      </w:tr>
      <w:tr w14:paraId="3BD1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D78ED88">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60FF5338">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三防热敏标签纸</w:t>
            </w:r>
          </w:p>
        </w:tc>
        <w:tc>
          <w:tcPr>
            <w:tcW w:w="0" w:type="auto"/>
            <w:vAlign w:val="center"/>
          </w:tcPr>
          <w:p w14:paraId="7CE3FE3D">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50mm*30mm*1250枚</w:t>
            </w:r>
          </w:p>
        </w:tc>
        <w:tc>
          <w:tcPr>
            <w:tcW w:w="0" w:type="auto"/>
            <w:vAlign w:val="center"/>
          </w:tcPr>
          <w:p w14:paraId="20E5403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0" w:type="auto"/>
            <w:vAlign w:val="center"/>
          </w:tcPr>
          <w:p w14:paraId="54452FB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1A217D9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w:t>
            </w:r>
          </w:p>
        </w:tc>
      </w:tr>
      <w:tr w14:paraId="0E52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A3D219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6B0073F7">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得力三防热敏标签纸</w:t>
            </w:r>
          </w:p>
        </w:tc>
        <w:tc>
          <w:tcPr>
            <w:tcW w:w="0" w:type="auto"/>
            <w:vAlign w:val="center"/>
          </w:tcPr>
          <w:p w14:paraId="6792656B">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80*50mm-960枚</w:t>
            </w:r>
          </w:p>
        </w:tc>
        <w:tc>
          <w:tcPr>
            <w:tcW w:w="0" w:type="auto"/>
            <w:vAlign w:val="center"/>
          </w:tcPr>
          <w:p w14:paraId="1B03B17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0" w:type="auto"/>
            <w:vAlign w:val="center"/>
          </w:tcPr>
          <w:p w14:paraId="2EDD4E1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233ABCE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13</w:t>
            </w:r>
          </w:p>
        </w:tc>
      </w:tr>
      <w:tr w14:paraId="748D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A68AFC8">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23E8FBF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得实</w:t>
            </w:r>
            <w:r>
              <w:rPr>
                <w:rFonts w:hint="eastAsia" w:ascii="宋体" w:hAnsi="宋体" w:eastAsia="宋体" w:cs="宋体"/>
                <w:color w:val="auto"/>
                <w:spacing w:val="-2"/>
                <w:kern w:val="2"/>
                <w:sz w:val="18"/>
                <w:szCs w:val="18"/>
                <w:highlight w:val="none"/>
                <w:shd w:val="clear" w:color="auto" w:fill="auto"/>
                <w:lang w:val="en-US" w:eastAsia="zh-CN" w:bidi="ar-SA"/>
              </w:rPr>
              <w:t>三防热敏标签纸</w:t>
            </w:r>
          </w:p>
        </w:tc>
        <w:tc>
          <w:tcPr>
            <w:tcW w:w="0" w:type="auto"/>
            <w:vAlign w:val="center"/>
          </w:tcPr>
          <w:p w14:paraId="5D85B7FC">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80*50mm-960枚</w:t>
            </w:r>
          </w:p>
        </w:tc>
        <w:tc>
          <w:tcPr>
            <w:tcW w:w="0" w:type="auto"/>
            <w:vAlign w:val="center"/>
          </w:tcPr>
          <w:p w14:paraId="5A1DDDAE">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0" w:type="auto"/>
            <w:vAlign w:val="center"/>
          </w:tcPr>
          <w:p w14:paraId="44CBE00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6FCE1078">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21</w:t>
            </w:r>
          </w:p>
        </w:tc>
      </w:tr>
      <w:tr w14:paraId="55B3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C41EF7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474FE13F">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三等分打印纸</w:t>
            </w:r>
          </w:p>
        </w:tc>
        <w:tc>
          <w:tcPr>
            <w:tcW w:w="0" w:type="auto"/>
            <w:vAlign w:val="center"/>
          </w:tcPr>
          <w:p w14:paraId="11F100F1">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四联三等分</w:t>
            </w:r>
          </w:p>
        </w:tc>
        <w:tc>
          <w:tcPr>
            <w:tcW w:w="0" w:type="auto"/>
            <w:vAlign w:val="center"/>
          </w:tcPr>
          <w:p w14:paraId="50BE2DD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箱</w:t>
            </w:r>
          </w:p>
        </w:tc>
        <w:tc>
          <w:tcPr>
            <w:tcW w:w="0" w:type="auto"/>
            <w:vAlign w:val="center"/>
          </w:tcPr>
          <w:p w14:paraId="437572F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1EFBC03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60</w:t>
            </w:r>
          </w:p>
        </w:tc>
      </w:tr>
      <w:tr w14:paraId="50F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7C37761">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66EE0F3">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树脂碳带（固定资产用）</w:t>
            </w:r>
          </w:p>
        </w:tc>
        <w:tc>
          <w:tcPr>
            <w:tcW w:w="0" w:type="auto"/>
            <w:vAlign w:val="center"/>
          </w:tcPr>
          <w:p w14:paraId="2FDD3753">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110mm*300米</w:t>
            </w:r>
          </w:p>
        </w:tc>
        <w:tc>
          <w:tcPr>
            <w:tcW w:w="0" w:type="auto"/>
            <w:vAlign w:val="center"/>
          </w:tcPr>
          <w:p w14:paraId="4F0BCE6B">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0" w:type="auto"/>
            <w:vAlign w:val="center"/>
          </w:tcPr>
          <w:p w14:paraId="7B76628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6C5683A0">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25</w:t>
            </w:r>
          </w:p>
        </w:tc>
      </w:tr>
      <w:tr w14:paraId="7322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C5A553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54658538">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哑银条码纸（固定资产用）</w:t>
            </w:r>
          </w:p>
        </w:tc>
        <w:tc>
          <w:tcPr>
            <w:tcW w:w="0" w:type="auto"/>
            <w:vAlign w:val="center"/>
          </w:tcPr>
          <w:p w14:paraId="0F159B89">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60mm*40mm*500张</w:t>
            </w:r>
          </w:p>
        </w:tc>
        <w:tc>
          <w:tcPr>
            <w:tcW w:w="0" w:type="auto"/>
            <w:vAlign w:val="center"/>
          </w:tcPr>
          <w:p w14:paraId="344D766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0" w:type="auto"/>
            <w:vAlign w:val="center"/>
          </w:tcPr>
          <w:p w14:paraId="0ADE5D8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vAlign w:val="center"/>
          </w:tcPr>
          <w:p w14:paraId="119FA18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w:t>
            </w:r>
          </w:p>
        </w:tc>
      </w:tr>
      <w:tr w14:paraId="7909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15D7D9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5F8C9DD">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天威 Q2612A 硒鼓</w:t>
            </w:r>
          </w:p>
        </w:tc>
        <w:tc>
          <w:tcPr>
            <w:tcW w:w="0" w:type="auto"/>
            <w:vAlign w:val="center"/>
          </w:tcPr>
          <w:p w14:paraId="1653A01A">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2612A</w:t>
            </w:r>
          </w:p>
        </w:tc>
        <w:tc>
          <w:tcPr>
            <w:tcW w:w="0" w:type="auto"/>
            <w:vAlign w:val="center"/>
          </w:tcPr>
          <w:p w14:paraId="5884BFE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5D38717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2DA749D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60</w:t>
            </w:r>
          </w:p>
        </w:tc>
      </w:tr>
      <w:tr w14:paraId="406B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21F033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7FBE4A20">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天威色带架 （DS 2600）</w:t>
            </w:r>
          </w:p>
        </w:tc>
        <w:tc>
          <w:tcPr>
            <w:tcW w:w="0" w:type="auto"/>
            <w:vAlign w:val="center"/>
          </w:tcPr>
          <w:p w14:paraId="7024960E">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DS 2600</w:t>
            </w:r>
          </w:p>
        </w:tc>
        <w:tc>
          <w:tcPr>
            <w:tcW w:w="0" w:type="auto"/>
            <w:vAlign w:val="center"/>
          </w:tcPr>
          <w:p w14:paraId="36EF21D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3820925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7363516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w:t>
            </w:r>
          </w:p>
        </w:tc>
      </w:tr>
      <w:tr w14:paraId="7755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04A730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6CAFDABD">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打印机色带架</w:t>
            </w:r>
          </w:p>
        </w:tc>
        <w:tc>
          <w:tcPr>
            <w:tcW w:w="0" w:type="auto"/>
            <w:vAlign w:val="center"/>
          </w:tcPr>
          <w:p w14:paraId="12C649A6">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LSGB-DS300</w:t>
            </w:r>
          </w:p>
        </w:tc>
        <w:tc>
          <w:tcPr>
            <w:tcW w:w="0" w:type="auto"/>
            <w:vAlign w:val="center"/>
          </w:tcPr>
          <w:p w14:paraId="0AB53AF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1C0C2E4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0E0FE99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w:t>
            </w:r>
          </w:p>
        </w:tc>
      </w:tr>
      <w:tr w14:paraId="6794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7F0ABA8">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6BCD605C">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 （D101S）</w:t>
            </w:r>
          </w:p>
        </w:tc>
        <w:tc>
          <w:tcPr>
            <w:tcW w:w="0" w:type="auto"/>
            <w:vAlign w:val="center"/>
          </w:tcPr>
          <w:p w14:paraId="5AA4F342">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D101S</w:t>
            </w:r>
          </w:p>
        </w:tc>
        <w:tc>
          <w:tcPr>
            <w:tcW w:w="0" w:type="auto"/>
            <w:vAlign w:val="center"/>
          </w:tcPr>
          <w:p w14:paraId="5406203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0" w:type="auto"/>
            <w:vAlign w:val="center"/>
          </w:tcPr>
          <w:p w14:paraId="6F109BE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556791C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60</w:t>
            </w:r>
          </w:p>
        </w:tc>
      </w:tr>
      <w:tr w14:paraId="484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4D9422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34636F65">
            <w:pPr>
              <w:widowControl/>
              <w:snapToGrid w:val="0"/>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A5复印纸</w:t>
            </w:r>
          </w:p>
        </w:tc>
        <w:tc>
          <w:tcPr>
            <w:tcW w:w="0" w:type="auto"/>
            <w:vAlign w:val="center"/>
          </w:tcPr>
          <w:p w14:paraId="5BEF4737">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A5/70G</w:t>
            </w:r>
          </w:p>
        </w:tc>
        <w:tc>
          <w:tcPr>
            <w:tcW w:w="0" w:type="auto"/>
            <w:vAlign w:val="center"/>
          </w:tcPr>
          <w:p w14:paraId="67563240">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0" w:type="auto"/>
            <w:vAlign w:val="center"/>
          </w:tcPr>
          <w:p w14:paraId="2365543C">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0D14E86F">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w:t>
            </w:r>
          </w:p>
        </w:tc>
      </w:tr>
      <w:tr w14:paraId="260E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F21EE6E">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15032855">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A3复印纸/70克</w:t>
            </w:r>
          </w:p>
        </w:tc>
        <w:tc>
          <w:tcPr>
            <w:tcW w:w="0" w:type="auto"/>
            <w:vAlign w:val="center"/>
          </w:tcPr>
          <w:p w14:paraId="39A9B498">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A3/70G</w:t>
            </w:r>
          </w:p>
        </w:tc>
        <w:tc>
          <w:tcPr>
            <w:tcW w:w="0" w:type="auto"/>
            <w:vAlign w:val="center"/>
          </w:tcPr>
          <w:p w14:paraId="6D48FC5C">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0" w:type="auto"/>
            <w:vAlign w:val="center"/>
          </w:tcPr>
          <w:p w14:paraId="4AC0B79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3F78D0A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r>
      <w:tr w14:paraId="772E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7FE94F5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2536" w:type="dxa"/>
            <w:vAlign w:val="center"/>
          </w:tcPr>
          <w:p w14:paraId="5A93D486">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A4复印纸/70克</w:t>
            </w:r>
          </w:p>
        </w:tc>
        <w:tc>
          <w:tcPr>
            <w:tcW w:w="1752" w:type="dxa"/>
            <w:vAlign w:val="center"/>
          </w:tcPr>
          <w:p w14:paraId="716E2E25">
            <w:pPr>
              <w:widowControl/>
              <w:snapToGrid w:val="0"/>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A4/70g</w:t>
            </w:r>
          </w:p>
        </w:tc>
        <w:tc>
          <w:tcPr>
            <w:tcW w:w="670" w:type="dxa"/>
            <w:vAlign w:val="center"/>
          </w:tcPr>
          <w:p w14:paraId="3912332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670" w:type="dxa"/>
            <w:vAlign w:val="center"/>
          </w:tcPr>
          <w:p w14:paraId="0DF66BA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2233" w:type="dxa"/>
            <w:shd w:val="clear" w:color="auto" w:fill="auto"/>
            <w:vAlign w:val="center"/>
          </w:tcPr>
          <w:p w14:paraId="5086E67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r>
    </w:tbl>
    <w:p w14:paraId="16A37335">
      <w:pPr>
        <w:rPr>
          <w:rFonts w:hint="eastAsia"/>
          <w:lang w:val="en-US" w:eastAsia="zh-CN"/>
        </w:rPr>
      </w:pPr>
      <w:r>
        <w:rPr>
          <w:rFonts w:hint="eastAsia" w:ascii="仿宋_GB2312" w:hAnsi="仿宋_GB2312" w:eastAsia="仿宋_GB2312" w:cs="仿宋_GB2312"/>
          <w:b/>
          <w:bCs/>
          <w:sz w:val="32"/>
          <w:szCs w:val="32"/>
          <w:lang w:val="en-US" w:eastAsia="zh-CN"/>
        </w:rPr>
        <w:br w:type="page"/>
      </w:r>
    </w:p>
    <w:p w14:paraId="1899415C">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（二）技术参数及服务要求</w:t>
      </w:r>
    </w:p>
    <w:p w14:paraId="01DCF79E">
      <w:pPr>
        <w:spacing w:line="520" w:lineRule="exact"/>
        <w:ind w:firstLine="480" w:firstLineChars="200"/>
        <w:outlineLvl w:val="0"/>
        <w:rPr>
          <w:rFonts w:hint="default" w:ascii="宋体" w:hAnsi="宋体" w:eastAsia="宋体"/>
          <w:sz w:val="24"/>
          <w:lang w:val="en-US" w:eastAsia="zh-CN"/>
        </w:rPr>
      </w:pPr>
      <w:r>
        <w:rPr>
          <w:rFonts w:hint="eastAsia" w:ascii="宋体" w:hAnsi="宋体" w:eastAsia="宋体"/>
          <w:sz w:val="24"/>
          <w:lang w:val="en-US" w:eastAsia="zh-CN"/>
        </w:rPr>
        <w:t>1、所有耗材须确保与采购人现有办公设备（品牌及型号清单见附件）100%兼容，上机即用，无需额外调试或改造。耗材品质不得影响打印设备正常运行、保修状态及使用寿命。</w:t>
      </w:r>
    </w:p>
    <w:p w14:paraId="13801BD8">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2、打印样张应文字清晰锐利、图像层次分明、色彩还原准确。 无底灰、无条纹、无漏粉、无定影不牢等缺陷。</w:t>
      </w:r>
    </w:p>
    <w:p w14:paraId="553E9012">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3、耗材及包装材料需符合国家环保标准，鼓励使用可再生材料。 生产过程中不得使用国家明令禁止的有毒有害物质。</w:t>
      </w:r>
    </w:p>
    <w:p w14:paraId="78F2A9D6">
      <w:pPr>
        <w:spacing w:line="520" w:lineRule="exact"/>
        <w:ind w:firstLine="480" w:firstLineChars="200"/>
        <w:outlineLvl w:val="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 产品包装须完整、牢固，标识清晰，包含产品名称、适用机型、生产日期、产地、安全认证标志等。</w:t>
      </w:r>
    </w:p>
    <w:p w14:paraId="2AA0B99D">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5、凡供应的产品必须符合国家（行业）标准。售出的商品，属质量问题的，按国家商品“三包”规定执行。</w:t>
      </w:r>
    </w:p>
    <w:p w14:paraId="1B7E7682">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6、为了更好的服务各单位，根据</w:t>
      </w:r>
      <w:r>
        <w:rPr>
          <w:rFonts w:hint="eastAsia" w:ascii="宋体" w:hAnsi="宋体"/>
          <w:sz w:val="24"/>
          <w:lang w:val="en-US" w:eastAsia="zh-CN"/>
        </w:rPr>
        <w:t>采购人</w:t>
      </w:r>
      <w:r>
        <w:rPr>
          <w:rFonts w:hint="eastAsia" w:ascii="宋体" w:hAnsi="宋体" w:eastAsia="宋体"/>
          <w:sz w:val="24"/>
          <w:lang w:val="en-US" w:eastAsia="zh-CN"/>
        </w:rPr>
        <w:t>要求，需及时将物品送到各单位指定地点，并按照月计划表安排专门人员协助各单位一起将物品分发至各科室。</w:t>
      </w:r>
    </w:p>
    <w:p w14:paraId="5D647139">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7、急需物品，在有货源的情况下接到要货通知后1小时内及时配送到位。</w:t>
      </w:r>
    </w:p>
    <w:p w14:paraId="4B5D6A9F">
      <w:pPr>
        <w:spacing w:line="520" w:lineRule="exact"/>
        <w:ind w:firstLine="480" w:firstLineChars="200"/>
        <w:outlineLvl w:val="0"/>
        <w:rPr>
          <w:rFonts w:hint="eastAsia" w:ascii="仿宋" w:hAnsi="仿宋" w:eastAsia="仿宋" w:cs="仿宋"/>
          <w:sz w:val="28"/>
          <w:szCs w:val="28"/>
        </w:rPr>
      </w:pPr>
      <w:r>
        <w:rPr>
          <w:rFonts w:hint="eastAsia" w:ascii="宋体" w:hAnsi="宋体" w:eastAsia="宋体"/>
          <w:sz w:val="24"/>
          <w:lang w:val="en-US" w:eastAsia="zh-CN"/>
        </w:rPr>
        <w:t>8、如在使用过程中出现产品本身质量问题，承诺无条件退换。如因产品质量原因造成的损害，由中标方承担一切后果。</w:t>
      </w:r>
    </w:p>
    <w:p w14:paraId="61058664">
      <w:pPr>
        <w:widowControl/>
        <w:spacing w:line="480" w:lineRule="exact"/>
        <w:ind w:firstLine="3360" w:firstLineChars="1200"/>
        <w:rPr>
          <w:rFonts w:hint="eastAsia" w:ascii="华文中宋" w:hAnsi="华文中宋" w:eastAsia="华文中宋" w:cs="华文中宋"/>
          <w:sz w:val="28"/>
          <w:szCs w:val="28"/>
        </w:rPr>
      </w:pPr>
    </w:p>
    <w:p w14:paraId="0A9E71B6">
      <w:pPr>
        <w:keepNext w:val="0"/>
        <w:keepLines w:val="0"/>
        <w:pageBreakBefore w:val="0"/>
        <w:widowControl w:val="0"/>
        <w:numPr>
          <w:ilvl w:val="0"/>
          <w:numId w:val="2"/>
        </w:numPr>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商务要求</w:t>
      </w:r>
    </w:p>
    <w:p w14:paraId="589F0136">
      <w:pPr>
        <w:spacing w:line="520" w:lineRule="exact"/>
        <w:ind w:firstLine="482" w:firstLineChars="200"/>
        <w:jc w:val="center"/>
        <w:outlineLvl w:val="0"/>
        <w:rPr>
          <w:rFonts w:hint="eastAsia"/>
          <w:highlight w:val="yellow"/>
          <w:lang w:val="en-US" w:eastAsia="zh-CN"/>
        </w:rPr>
      </w:pPr>
      <w:r>
        <w:rPr>
          <w:rFonts w:hint="eastAsia" w:ascii="宋体" w:hAnsi="宋体"/>
          <w:b/>
          <w:bCs/>
          <w:color w:val="FF0000"/>
          <w:sz w:val="24"/>
          <w:highlight w:val="yellow"/>
          <w:lang w:val="en-US" w:eastAsia="zh-CN"/>
        </w:rPr>
        <w:t>（本项目商务要求为不允许负偏离的实质性要求和条件）</w:t>
      </w:r>
    </w:p>
    <w:p w14:paraId="4116A2E7">
      <w:pPr>
        <w:spacing w:line="520" w:lineRule="exact"/>
        <w:ind w:firstLine="480" w:firstLineChars="200"/>
        <w:outlineLvl w:val="0"/>
        <w:rPr>
          <w:rFonts w:hint="eastAsia" w:ascii="宋体" w:hAnsi="宋体" w:eastAsia="宋体"/>
          <w:sz w:val="24"/>
          <w:lang w:val="en-US" w:eastAsia="zh-CN"/>
        </w:rPr>
      </w:pPr>
      <w:r>
        <w:rPr>
          <w:rFonts w:hint="eastAsia" w:ascii="宋体" w:hAnsi="宋体"/>
          <w:sz w:val="24"/>
          <w:lang w:val="en-US" w:eastAsia="zh-CN"/>
        </w:rPr>
        <w:t>1、成交供应商提供的所有货物</w:t>
      </w:r>
      <w:r>
        <w:rPr>
          <w:rFonts w:hint="eastAsia" w:ascii="宋体" w:hAnsi="宋体" w:eastAsia="宋体"/>
          <w:sz w:val="24"/>
          <w:lang w:val="en-US" w:eastAsia="zh-CN"/>
        </w:rPr>
        <w:t>（包括但不限于硒鼓、墨盒、碳粉、色带等）必须为原装品牌或符合/超越下述技术标准的认证再生/兼容耗材，</w:t>
      </w:r>
      <w:r>
        <w:rPr>
          <w:rFonts w:hint="eastAsia" w:ascii="宋体" w:hAnsi="宋体"/>
          <w:sz w:val="24"/>
          <w:lang w:val="en-US" w:eastAsia="zh-CN"/>
        </w:rPr>
        <w:t>全新的、未使用过的原装正品。</w:t>
      </w:r>
    </w:p>
    <w:p w14:paraId="5F4BC687">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2、提交货物的技术参数和配置应与招标文件中的要求及其投标文件中的技术响应表（如果被评委会接受的话）相一致。若招标文件及投标响应文件中无相应说明，则以国家有关部门最新颁布的相应标准及规范为准。</w:t>
      </w:r>
    </w:p>
    <w:p w14:paraId="2D66E933">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2、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成交供应商予以配合。涉及安全、消防、环保等需要由质检或行业主管部门验收的项目，采购人须约请相关部门和专家参加项目验收。所有需要质检部门进行检测才能使用的货物，报价中必须包含首次检测费用。</w:t>
      </w:r>
    </w:p>
    <w:p w14:paraId="5413A176">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3、所有货物必须符合国家相关强制性要求。</w:t>
      </w:r>
    </w:p>
    <w:p w14:paraId="73B89B71">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4、技术支持：</w:t>
      </w:r>
    </w:p>
    <w:p w14:paraId="549F26AC">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4.1成交供应商应向采购人提供全方位及时而有效的技术支持和服务。</w:t>
      </w:r>
    </w:p>
    <w:p w14:paraId="1393581F">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4.2成交供应商负责供货至采购人指定位置。</w:t>
      </w:r>
    </w:p>
    <w:p w14:paraId="1EE40508">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5、质保及售后服务：</w:t>
      </w:r>
    </w:p>
    <w:p w14:paraId="33C408FD">
      <w:pPr>
        <w:spacing w:line="520" w:lineRule="exact"/>
        <w:ind w:firstLine="480" w:firstLineChars="200"/>
        <w:outlineLvl w:val="0"/>
        <w:rPr>
          <w:rFonts w:hint="eastAsia" w:ascii="宋体" w:hAnsi="宋体"/>
          <w:sz w:val="24"/>
          <w:highlight w:val="yellow"/>
          <w:lang w:val="en-US" w:eastAsia="zh-CN"/>
        </w:rPr>
      </w:pPr>
      <w:r>
        <w:rPr>
          <w:rFonts w:hint="eastAsia" w:ascii="宋体" w:hAnsi="宋体"/>
          <w:sz w:val="24"/>
          <w:lang w:val="en-US" w:eastAsia="zh-CN"/>
        </w:rPr>
        <w:t>5.1</w:t>
      </w:r>
      <w:r>
        <w:rPr>
          <w:rFonts w:hint="eastAsia" w:ascii="宋体" w:hAnsi="宋体"/>
          <w:sz w:val="24"/>
          <w:highlight w:val="yellow"/>
          <w:lang w:val="en-US" w:eastAsia="zh-CN"/>
        </w:rPr>
        <w:t>成交供应商需对所有货物提供至少壹年的免费质保服务，在质保期内，如出现任何非人为原因导致的质量问题，供应商须无条件免费更换，并承担由此产生的连带损失。</w:t>
      </w:r>
    </w:p>
    <w:p w14:paraId="55222B67">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 xml:space="preserve">5.2售后服务响应时间：成交供应商需设有专门的售后服务队伍，建立完备的故障响应机制。如货物出现质量问题，电话响应无法解决，成交供应商必须在接到电话12小时内到达现场,24小时内解决问题。   </w:t>
      </w:r>
    </w:p>
    <w:p w14:paraId="7100016E">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5.3服务期内由采购人对其服务质量进行考核,不合格可由采购人解除合同重新招标。</w:t>
      </w:r>
    </w:p>
    <w:p w14:paraId="4B3F517E">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5.4</w:t>
      </w:r>
      <w:bookmarkStart w:id="0" w:name="_GoBack"/>
      <w:bookmarkEnd w:id="0"/>
      <w:r>
        <w:rPr>
          <w:rFonts w:hint="eastAsia" w:ascii="宋体" w:hAnsi="宋体"/>
          <w:sz w:val="24"/>
          <w:highlight w:val="yellow"/>
          <w:lang w:val="en-US" w:eastAsia="zh-CN"/>
        </w:rPr>
        <w:t>交货期：接到采购计划后 5 个日历日内按采购人要求分批供货至指定地点。</w:t>
      </w:r>
    </w:p>
    <w:p w14:paraId="06802703">
      <w:pPr>
        <w:spacing w:line="520" w:lineRule="exact"/>
        <w:ind w:firstLine="480" w:firstLineChars="200"/>
        <w:outlineLvl w:val="0"/>
        <w:rPr>
          <w:rFonts w:hint="eastAsia" w:ascii="宋体" w:hAnsi="宋体"/>
          <w:sz w:val="24"/>
          <w:highlight w:val="yellow"/>
          <w:lang w:val="en-US" w:eastAsia="zh-CN"/>
        </w:rPr>
      </w:pPr>
      <w:r>
        <w:rPr>
          <w:rFonts w:hint="eastAsia" w:ascii="宋体" w:hAnsi="宋体"/>
          <w:sz w:val="24"/>
          <w:lang w:val="en-US" w:eastAsia="zh-CN"/>
        </w:rPr>
        <w:t>6、</w:t>
      </w:r>
      <w:r>
        <w:rPr>
          <w:rFonts w:hint="eastAsia" w:ascii="宋体" w:hAnsi="宋体"/>
          <w:sz w:val="24"/>
          <w:highlight w:val="yellow"/>
          <w:lang w:val="en-US" w:eastAsia="zh-CN"/>
        </w:rPr>
        <w:t>付款方式：每半年支付一次货款。</w:t>
      </w:r>
    </w:p>
    <w:p w14:paraId="43B7837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费用结算标准=∑（耗材实际使用数量*基准单价）×综合费率。采购人累计支付金额不超过20万元。</w:t>
      </w:r>
    </w:p>
    <w:p w14:paraId="499638E6">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7、交货和服务地点：马鞍山市（采购人指定地点）。</w:t>
      </w:r>
    </w:p>
    <w:p w14:paraId="7AABECBB">
      <w:pPr>
        <w:spacing w:line="520" w:lineRule="exact"/>
        <w:ind w:firstLine="480" w:firstLineChars="200"/>
        <w:outlineLvl w:val="0"/>
        <w:rPr>
          <w:rFonts w:hint="default"/>
          <w:lang w:val="en-US" w:eastAsia="zh-CN"/>
        </w:rPr>
      </w:pPr>
      <w:r>
        <w:rPr>
          <w:rFonts w:hint="eastAsia" w:ascii="宋体" w:hAnsi="宋体" w:eastAsia="宋体"/>
          <w:sz w:val="24"/>
          <w:lang w:val="en-US" w:eastAsia="zh-CN"/>
        </w:rPr>
        <w:t>8、本项目总投标价包含了交付使用前的全部费用，包括货物购置费（所有设备、辅材、零配件、易损件、备品备件及专用工具等）、调试费、人工费、交通费、食宿费、管理费、运输费、保险费、质保期内的维护维修费、培训费、验收费、其他费用（如包装费、仓储费、保管费、资料费以及完成本项目所需要的其他费用）及所有价内价外税金及合理利润等</w:t>
      </w:r>
      <w:r>
        <w:rPr>
          <w:rFonts w:hint="eastAsia" w:ascii="宋体" w:hAnsi="宋体"/>
          <w:sz w:val="24"/>
          <w:lang w:val="en-US"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4DE527E-ED8F-4BB6-A6C4-F308C4C1A0D1}"/>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818B0CDC-3984-4BDC-AB05-C4A9A17E7113}"/>
  </w:font>
  <w:font w:name="华文中宋">
    <w:panose1 w:val="02010600040101010101"/>
    <w:charset w:val="86"/>
    <w:family w:val="auto"/>
    <w:pitch w:val="default"/>
    <w:sig w:usb0="00000287" w:usb1="080F0000" w:usb2="00000000" w:usb3="00000000" w:csb0="0004009F" w:csb1="DFD70000"/>
    <w:embedRegular r:id="rId3" w:fontKey="{C51F8926-6282-4CC0-986B-904FA89F83E1}"/>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D6568"/>
    <w:multiLevelType w:val="singleLevel"/>
    <w:tmpl w:val="D78D6568"/>
    <w:lvl w:ilvl="0" w:tentative="0">
      <w:start w:val="3"/>
      <w:numFmt w:val="chineseCounting"/>
      <w:suff w:val="nothing"/>
      <w:lvlText w:val="（%1）"/>
      <w:lvlJc w:val="left"/>
      <w:rPr>
        <w:rFonts w:hint="eastAsia"/>
      </w:rPr>
    </w:lvl>
  </w:abstractNum>
  <w:abstractNum w:abstractNumId="1">
    <w:nsid w:val="F3F3087C"/>
    <w:multiLevelType w:val="singleLevel"/>
    <w:tmpl w:val="F3F3087C"/>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162C20BF"/>
    <w:rsid w:val="1B096E5A"/>
    <w:rsid w:val="1DA5227B"/>
    <w:rsid w:val="22BC150E"/>
    <w:rsid w:val="28597DF9"/>
    <w:rsid w:val="2A471FEB"/>
    <w:rsid w:val="2E863111"/>
    <w:rsid w:val="421A00E8"/>
    <w:rsid w:val="42C74576"/>
    <w:rsid w:val="4CC7027B"/>
    <w:rsid w:val="510026A9"/>
    <w:rsid w:val="51951749"/>
    <w:rsid w:val="53ED5526"/>
    <w:rsid w:val="55B61960"/>
    <w:rsid w:val="5E164CEA"/>
    <w:rsid w:val="66F66060"/>
    <w:rsid w:val="6BB97277"/>
    <w:rsid w:val="70661AF5"/>
    <w:rsid w:val="78381BD3"/>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uiPriority w:val="0"/>
    <w:pPr>
      <w:keepNext/>
      <w:keepLines/>
      <w:spacing w:line="372" w:lineRule="auto"/>
      <w:outlineLvl w:val="3"/>
    </w:pPr>
    <w:rPr>
      <w:rFonts w:ascii="Arial" w:hAnsi="Arial" w:eastAsia="仿宋"/>
      <w:b/>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4"/>
      <w:szCs w:val="20"/>
    </w:rPr>
  </w:style>
  <w:style w:type="paragraph" w:styleId="4">
    <w:name w:val="Body Text"/>
    <w:basedOn w:val="1"/>
    <w:qFormat/>
    <w:uiPriority w:val="0"/>
    <w:pPr>
      <w:jc w:val="left"/>
    </w:pPr>
    <w:rPr>
      <w:rFonts w:ascii="Arial" w:hAnsi="Arial" w:eastAsia="黑体" w:cs="黑体"/>
      <w:b/>
      <w:sz w:val="32"/>
      <w:szCs w:val="22"/>
    </w:rPr>
  </w:style>
  <w:style w:type="paragraph" w:styleId="5">
    <w:name w:val="footer"/>
    <w:basedOn w:val="1"/>
    <w:qFormat/>
    <w:uiPriority w:val="0"/>
    <w:pPr>
      <w:tabs>
        <w:tab w:val="center" w:pos="4153"/>
        <w:tab w:val="right" w:pos="8306"/>
      </w:tabs>
      <w:snapToGrid w:val="0"/>
      <w:jc w:val="left"/>
    </w:pPr>
    <w:rPr>
      <w:sz w:val="18"/>
      <w:lang w:bidi="he-IL"/>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0"/>
    <w:pPr>
      <w:spacing w:before="240" w:after="60"/>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style>
  <w:style w:type="character" w:customStyle="1" w:styleId="12">
    <w:name w:val="标题 Char"/>
    <w:link w:val="7"/>
    <w:qFormat/>
    <w:uiPriority w:val="0"/>
    <w:rPr>
      <w:rFonts w:ascii="Cambria" w:hAnsi="Cambria"/>
      <w:b/>
      <w:bCs/>
      <w:sz w:val="32"/>
      <w:szCs w:val="32"/>
    </w:rPr>
  </w:style>
  <w:style w:type="character" w:customStyle="1" w:styleId="13">
    <w:name w:val="font0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ascii="Arial" w:hAnsi="Arial" w:cs="Arial"/>
      <w:color w:val="000000"/>
      <w:sz w:val="20"/>
      <w:szCs w:val="20"/>
      <w:u w:val="none"/>
    </w:rPr>
  </w:style>
  <w:style w:type="character" w:customStyle="1" w:styleId="15">
    <w:name w:val="font11"/>
    <w:basedOn w:val="10"/>
    <w:qFormat/>
    <w:uiPriority w:val="0"/>
    <w:rPr>
      <w:rFonts w:hint="eastAsia" w:ascii="宋体" w:hAnsi="宋体" w:eastAsia="宋体" w:cs="宋体"/>
      <w:color w:val="000000"/>
      <w:sz w:val="18"/>
      <w:szCs w:val="18"/>
      <w:u w:val="none"/>
    </w:rPr>
  </w:style>
  <w:style w:type="character" w:customStyle="1" w:styleId="16">
    <w:name w:val="font31"/>
    <w:basedOn w:val="10"/>
    <w:qFormat/>
    <w:uiPriority w:val="0"/>
    <w:rPr>
      <w:rFonts w:hint="default" w:ascii="Arial" w:hAnsi="Arial" w:cs="Arial"/>
      <w:color w:val="000000"/>
      <w:sz w:val="18"/>
      <w:szCs w:val="18"/>
      <w:u w:val="none"/>
    </w:rPr>
  </w:style>
  <w:style w:type="paragraph" w:customStyle="1" w:styleId="1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1849</Words>
  <Characters>2135</Characters>
  <Lines>0</Lines>
  <Paragraphs>0</Paragraphs>
  <TotalTime>0</TotalTime>
  <ScaleCrop>false</ScaleCrop>
  <LinksUpToDate>false</LinksUpToDate>
  <CharactersWithSpaces>2153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2026-02-12T00:23:15Z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