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DEA51E">
      <w:pPr>
        <w:pStyle w:val="5"/>
        <w:spacing w:before="0" w:after="0"/>
        <w:jc w:val="center"/>
      </w:pPr>
      <w:r>
        <w:rPr>
          <w:rFonts w:hint="eastAsia"/>
          <w:sz w:val="28"/>
          <w:szCs w:val="28"/>
        </w:rPr>
        <w:t>马鞍山市中医院</w:t>
      </w:r>
      <w:r>
        <w:rPr>
          <w:rFonts w:hint="eastAsia"/>
          <w:sz w:val="28"/>
          <w:szCs w:val="28"/>
          <w:lang w:eastAsia="zh-CN"/>
        </w:rPr>
        <w:t>安保服务</w:t>
      </w:r>
      <w:r>
        <w:rPr>
          <w:rFonts w:hint="eastAsia"/>
          <w:sz w:val="28"/>
          <w:szCs w:val="28"/>
        </w:rPr>
        <w:t>采购内容及总体要求</w:t>
      </w:r>
    </w:p>
    <w:p w14:paraId="268BF9C8">
      <w:pPr>
        <w:spacing w:line="480" w:lineRule="exact"/>
        <w:jc w:val="center"/>
        <w:rPr>
          <w:rFonts w:ascii="宋体" w:hAnsi="宋体"/>
          <w:b/>
          <w:bCs/>
          <w:sz w:val="24"/>
          <w:szCs w:val="24"/>
        </w:rPr>
      </w:pPr>
      <w:r>
        <w:rPr>
          <w:rFonts w:hint="eastAsia" w:ascii="宋体" w:hAnsi="宋体" w:cs="宋体"/>
          <w:b/>
          <w:bCs/>
          <w:color w:val="FF0000"/>
          <w:sz w:val="24"/>
          <w:szCs w:val="24"/>
          <w:highlight w:val="yellow"/>
        </w:rPr>
        <w:t>（本项目采购内容及总体要求为不允许负偏离的实质性要求和条件）</w:t>
      </w:r>
    </w:p>
    <w:p w14:paraId="54008DFC">
      <w:pPr>
        <w:spacing w:line="500" w:lineRule="exact"/>
        <w:jc w:val="center"/>
        <w:rPr>
          <w:rFonts w:hint="eastAsia" w:ascii="宋体" w:hAnsi="宋体"/>
          <w:b/>
          <w:sz w:val="28"/>
          <w:szCs w:val="28"/>
        </w:rPr>
      </w:pPr>
    </w:p>
    <w:p w14:paraId="40467D0B">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一、采购预算</w:t>
      </w:r>
    </w:p>
    <w:p w14:paraId="626F20EC">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项目预算（人民币）：7.2万元</w:t>
      </w:r>
    </w:p>
    <w:p w14:paraId="3E9180FE">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最高限价（人民币）：7.2万元</w:t>
      </w:r>
    </w:p>
    <w:p w14:paraId="2C8961BE">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二、采购内容及相关要求</w:t>
      </w:r>
    </w:p>
    <w:p w14:paraId="767C3951">
      <w:pPr>
        <w:keepNext w:val="0"/>
        <w:keepLines w:val="0"/>
        <w:pageBreakBefore w:val="0"/>
        <w:widowControl w:val="0"/>
        <w:tabs>
          <w:tab w:val="left" w:pos="7020"/>
        </w:tabs>
        <w:kinsoku/>
        <w:wordWrap/>
        <w:overflowPunct/>
        <w:topLinePunct w:val="0"/>
        <w:autoSpaceDE/>
        <w:autoSpaceDN/>
        <w:bidi w:val="0"/>
        <w:adjustRightInd/>
        <w:snapToGrid/>
        <w:spacing w:line="500" w:lineRule="exact"/>
        <w:ind w:left="0" w:firstLine="562" w:firstLineChars="20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（一）采购清单</w:t>
      </w:r>
    </w:p>
    <w:tbl>
      <w:tblPr>
        <w:tblStyle w:val="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43"/>
        <w:gridCol w:w="1338"/>
        <w:gridCol w:w="1338"/>
      </w:tblGrid>
      <w:tr w14:paraId="4F9D5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5843" w:type="dxa"/>
            <w:noWrap w:val="0"/>
            <w:vAlign w:val="center"/>
          </w:tcPr>
          <w:p w14:paraId="6E53545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b/>
                <w:sz w:val="32"/>
                <w:szCs w:val="32"/>
                <w:lang w:val="en-US" w:eastAsia="zh-CN"/>
              </w:rPr>
            </w:pPr>
            <w:r>
              <w:rPr>
                <w:rFonts w:hint="eastAsia" w:ascii="Times New Roman" w:hAnsi="Times New Roman" w:eastAsia="仿宋_GB2312" w:cs="Times New Roman"/>
                <w:b/>
                <w:sz w:val="32"/>
                <w:szCs w:val="32"/>
                <w:lang w:val="en-US" w:eastAsia="zh-CN"/>
              </w:rPr>
              <w:t>服务名称（标的名称）</w:t>
            </w:r>
          </w:p>
        </w:tc>
        <w:tc>
          <w:tcPr>
            <w:tcW w:w="1338" w:type="dxa"/>
            <w:noWrap w:val="0"/>
            <w:vAlign w:val="center"/>
          </w:tcPr>
          <w:p w14:paraId="071B038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b/>
                <w:sz w:val="32"/>
                <w:szCs w:val="32"/>
                <w:lang w:val="en-US" w:eastAsia="zh-CN"/>
              </w:rPr>
            </w:pPr>
            <w:r>
              <w:rPr>
                <w:rFonts w:hint="eastAsia" w:ascii="Times New Roman" w:hAnsi="Times New Roman" w:eastAsia="仿宋_GB2312" w:cs="Times New Roman"/>
                <w:b/>
                <w:sz w:val="32"/>
                <w:szCs w:val="32"/>
                <w:lang w:val="en-US" w:eastAsia="zh-CN"/>
              </w:rPr>
              <w:t>数量</w:t>
            </w:r>
          </w:p>
        </w:tc>
        <w:tc>
          <w:tcPr>
            <w:tcW w:w="1338" w:type="dxa"/>
            <w:noWrap w:val="0"/>
            <w:vAlign w:val="center"/>
          </w:tcPr>
          <w:p w14:paraId="3F70CE8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b/>
                <w:sz w:val="32"/>
                <w:szCs w:val="32"/>
                <w:lang w:val="en-US" w:eastAsia="zh-CN"/>
              </w:rPr>
            </w:pPr>
            <w:r>
              <w:rPr>
                <w:rFonts w:hint="eastAsia" w:ascii="Times New Roman" w:hAnsi="Times New Roman" w:eastAsia="仿宋_GB2312" w:cs="Times New Roman"/>
                <w:b/>
                <w:sz w:val="32"/>
                <w:szCs w:val="32"/>
                <w:lang w:val="en-US" w:eastAsia="zh-CN"/>
              </w:rPr>
              <w:t>单位</w:t>
            </w:r>
          </w:p>
        </w:tc>
      </w:tr>
      <w:tr w14:paraId="26A15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43" w:type="dxa"/>
            <w:shd w:val="clear" w:color="auto" w:fill="FFFFFF"/>
            <w:noWrap w:val="0"/>
            <w:vAlign w:val="center"/>
          </w:tcPr>
          <w:p w14:paraId="2F8D1CB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马鞍山市中医院安保服务</w:t>
            </w:r>
          </w:p>
        </w:tc>
        <w:tc>
          <w:tcPr>
            <w:tcW w:w="1338" w:type="dxa"/>
            <w:shd w:val="clear" w:color="auto" w:fill="FFFFFF"/>
            <w:noWrap w:val="0"/>
            <w:vAlign w:val="center"/>
          </w:tcPr>
          <w:p w14:paraId="67B6100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p>
        </w:tc>
        <w:tc>
          <w:tcPr>
            <w:tcW w:w="1338" w:type="dxa"/>
            <w:shd w:val="clear" w:color="auto" w:fill="FFFFFF"/>
            <w:noWrap w:val="0"/>
            <w:vAlign w:val="center"/>
          </w:tcPr>
          <w:p w14:paraId="63AF129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w:t>
            </w:r>
          </w:p>
        </w:tc>
      </w:tr>
    </w:tbl>
    <w:p w14:paraId="07F7E6FF">
      <w:pPr>
        <w:ind w:left="3204"/>
        <w:rPr>
          <w:rFonts w:hint="eastAsia"/>
          <w:b/>
          <w:color w:val="000000"/>
          <w:sz w:val="24"/>
          <w:szCs w:val="24"/>
          <w:highlight w:val="none"/>
        </w:rPr>
      </w:pPr>
    </w:p>
    <w:p w14:paraId="22D6CA46">
      <w:pPr>
        <w:keepNext w:val="0"/>
        <w:keepLines w:val="0"/>
        <w:pageBreakBefore w:val="0"/>
        <w:widowControl w:val="0"/>
        <w:tabs>
          <w:tab w:val="left" w:pos="7020"/>
        </w:tabs>
        <w:kinsoku/>
        <w:wordWrap/>
        <w:overflowPunct/>
        <w:topLinePunct w:val="0"/>
        <w:autoSpaceDE/>
        <w:autoSpaceDN/>
        <w:bidi w:val="0"/>
        <w:adjustRightInd/>
        <w:snapToGrid/>
        <w:spacing w:line="500" w:lineRule="exact"/>
        <w:ind w:left="0" w:firstLine="643" w:firstLineChars="200"/>
        <w:jc w:val="both"/>
        <w:textAlignment w:val="auto"/>
        <w:rPr>
          <w:rFonts w:hint="eastAsia" w:ascii="仿宋_GB2312" w:hAnsi="仿宋_GB2312" w:eastAsia="仿宋_GB2312" w:cs="仿宋_GB2312"/>
          <w:b/>
          <w:bCs/>
          <w:sz w:val="32"/>
          <w:szCs w:val="32"/>
          <w:lang w:val="en-US" w:eastAsia="zh-CN"/>
        </w:rPr>
      </w:pPr>
    </w:p>
    <w:p w14:paraId="1899415C">
      <w:pPr>
        <w:keepNext w:val="0"/>
        <w:keepLines w:val="0"/>
        <w:pageBreakBefore w:val="0"/>
        <w:widowControl w:val="0"/>
        <w:tabs>
          <w:tab w:val="left" w:pos="7020"/>
        </w:tabs>
        <w:kinsoku/>
        <w:wordWrap/>
        <w:overflowPunct/>
        <w:topLinePunct w:val="0"/>
        <w:autoSpaceDE/>
        <w:autoSpaceDN/>
        <w:bidi w:val="0"/>
        <w:adjustRightInd/>
        <w:snapToGrid/>
        <w:spacing w:line="500" w:lineRule="exact"/>
        <w:ind w:left="0" w:firstLine="562" w:firstLineChars="200"/>
        <w:jc w:val="center"/>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（二）服务内容及要求</w:t>
      </w:r>
    </w:p>
    <w:p w14:paraId="5C0CD32D">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highlight w:val="none"/>
          <w:lang w:val="en-US" w:eastAsia="zh-CN"/>
        </w:rPr>
      </w:pPr>
      <w:r>
        <w:rPr>
          <w:rFonts w:hint="eastAsia" w:ascii="仿宋_GB2312" w:hAnsi="仿宋_GB2312" w:eastAsia="仿宋_GB2312" w:cs="仿宋_GB2312"/>
          <w:b w:val="0"/>
          <w:i w:val="0"/>
          <w:caps w:val="0"/>
          <w:spacing w:val="0"/>
          <w:w w:val="100"/>
          <w:sz w:val="32"/>
          <w:szCs w:val="32"/>
          <w:highlight w:val="none"/>
          <w:lang w:val="en-US" w:eastAsia="zh-CN"/>
        </w:rPr>
        <w:t>马鞍山市中医院设有南院、东院两个院区区，此次招标4名保安，分别为南院2名、东院2名。其主要服务内容为负责医院日常安检工作，其他工作内容为下：</w:t>
      </w:r>
    </w:p>
    <w:p w14:paraId="7FBE4737">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highlight w:val="none"/>
          <w:lang w:val="en-US" w:eastAsia="zh-CN"/>
        </w:rPr>
      </w:pPr>
      <w:r>
        <w:rPr>
          <w:rFonts w:hint="eastAsia" w:ascii="仿宋_GB2312" w:hAnsi="仿宋_GB2312" w:eastAsia="仿宋_GB2312" w:cs="仿宋_GB2312"/>
          <w:b w:val="0"/>
          <w:i w:val="0"/>
          <w:caps w:val="0"/>
          <w:spacing w:val="0"/>
          <w:w w:val="100"/>
          <w:sz w:val="32"/>
          <w:szCs w:val="32"/>
          <w:highlight w:val="none"/>
          <w:lang w:val="en-US" w:eastAsia="zh-CN"/>
        </w:rPr>
        <w:t>1、服从医院现在保安公司统一管理，负责医院的社会治安综合管理，维护医院正常医疗秩序，保障医院内所有人员的人身和财产安全，保护医院各类财产不受损失，预防各类政治、刑事案件、治安事件和火灾事故的发生。</w:t>
      </w:r>
    </w:p>
    <w:p w14:paraId="7604B19B">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highlight w:val="none"/>
          <w:lang w:val="en-US" w:eastAsia="zh-CN"/>
        </w:rPr>
      </w:pPr>
      <w:r>
        <w:rPr>
          <w:rFonts w:hint="eastAsia" w:ascii="仿宋_GB2312" w:hAnsi="仿宋_GB2312" w:eastAsia="仿宋_GB2312" w:cs="仿宋_GB2312"/>
          <w:b w:val="0"/>
          <w:i w:val="0"/>
          <w:caps w:val="0"/>
          <w:spacing w:val="0"/>
          <w:w w:val="100"/>
          <w:sz w:val="32"/>
          <w:szCs w:val="32"/>
          <w:highlight w:val="none"/>
          <w:lang w:val="en-US" w:eastAsia="zh-CN"/>
        </w:rPr>
        <w:t>2、负责医院的内部安保服务、治安巡逻及交通疏导工作，成交供应商按要求提供保安人员制服，提供对讲机、橡胶棍、应急电筒、盾牌等必要设备。</w:t>
      </w:r>
    </w:p>
    <w:p w14:paraId="1B0C0334">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highlight w:val="none"/>
          <w:lang w:val="en-US" w:eastAsia="zh-CN"/>
        </w:rPr>
      </w:pPr>
      <w:r>
        <w:rPr>
          <w:rFonts w:hint="eastAsia" w:ascii="仿宋_GB2312" w:hAnsi="仿宋_GB2312" w:eastAsia="仿宋_GB2312" w:cs="仿宋_GB2312"/>
          <w:b w:val="0"/>
          <w:i w:val="0"/>
          <w:caps w:val="0"/>
          <w:spacing w:val="0"/>
          <w:w w:val="100"/>
          <w:sz w:val="32"/>
          <w:szCs w:val="32"/>
          <w:highlight w:val="none"/>
          <w:lang w:val="en-US" w:eastAsia="zh-CN"/>
        </w:rPr>
        <w:t>3、负责医院大门的的门卫值守，及门前车辆引导停放，对进出医院的人、车、货物（设备、材料）实施安检管控。</w:t>
      </w:r>
    </w:p>
    <w:p w14:paraId="0D1B8721">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highlight w:val="none"/>
          <w:lang w:val="en-US" w:eastAsia="zh-CN"/>
        </w:rPr>
      </w:pPr>
      <w:r>
        <w:rPr>
          <w:rFonts w:hint="eastAsia" w:ascii="仿宋_GB2312" w:hAnsi="仿宋_GB2312" w:eastAsia="仿宋_GB2312" w:cs="仿宋_GB2312"/>
          <w:b w:val="0"/>
          <w:i w:val="0"/>
          <w:caps w:val="0"/>
          <w:spacing w:val="0"/>
          <w:w w:val="100"/>
          <w:sz w:val="32"/>
          <w:szCs w:val="32"/>
          <w:highlight w:val="none"/>
          <w:lang w:val="en-US" w:eastAsia="zh-CN"/>
        </w:rPr>
        <w:t>4、负责配合医院和消防、监控专业维保单位的消防、监控工作，进行消防、监控设备巡查监督和消防、监控值班室的值班，发现问题立即上报、协助处理。</w:t>
      </w:r>
    </w:p>
    <w:p w14:paraId="07FF1BC3">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highlight w:val="none"/>
          <w:lang w:val="en-US" w:eastAsia="zh-CN"/>
        </w:rPr>
      </w:pPr>
      <w:r>
        <w:rPr>
          <w:rFonts w:hint="eastAsia" w:ascii="仿宋_GB2312" w:hAnsi="仿宋_GB2312" w:eastAsia="仿宋_GB2312" w:cs="仿宋_GB2312"/>
          <w:b w:val="0"/>
          <w:i w:val="0"/>
          <w:caps w:val="0"/>
          <w:spacing w:val="0"/>
          <w:w w:val="100"/>
          <w:sz w:val="32"/>
          <w:szCs w:val="32"/>
          <w:highlight w:val="none"/>
          <w:lang w:val="en-US" w:eastAsia="zh-CN"/>
        </w:rPr>
        <w:t>5、配合有关部门进行突发事件或医患纠纷的应急处置。</w:t>
      </w:r>
    </w:p>
    <w:p w14:paraId="02BA2952">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highlight w:val="none"/>
          <w:lang w:val="en-US" w:eastAsia="zh-CN"/>
        </w:rPr>
      </w:pPr>
      <w:r>
        <w:rPr>
          <w:rFonts w:hint="eastAsia" w:ascii="仿宋_GB2312" w:hAnsi="仿宋_GB2312" w:eastAsia="仿宋_GB2312" w:cs="仿宋_GB2312"/>
          <w:b w:val="0"/>
          <w:i w:val="0"/>
          <w:caps w:val="0"/>
          <w:spacing w:val="0"/>
          <w:w w:val="100"/>
          <w:sz w:val="32"/>
          <w:szCs w:val="32"/>
          <w:highlight w:val="none"/>
          <w:lang w:val="en-US" w:eastAsia="zh-CN"/>
        </w:rPr>
        <w:t>6、参与医院的应急抢险（救）和突发事件的安全保障。</w:t>
      </w:r>
    </w:p>
    <w:p w14:paraId="0754F27E">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highlight w:val="none"/>
          <w:lang w:val="en-US" w:eastAsia="zh-CN"/>
        </w:rPr>
      </w:pPr>
      <w:r>
        <w:rPr>
          <w:rFonts w:hint="eastAsia" w:ascii="仿宋_GB2312" w:hAnsi="仿宋_GB2312" w:eastAsia="仿宋_GB2312" w:cs="仿宋_GB2312"/>
          <w:b w:val="0"/>
          <w:i w:val="0"/>
          <w:caps w:val="0"/>
          <w:spacing w:val="0"/>
          <w:w w:val="100"/>
          <w:sz w:val="32"/>
          <w:szCs w:val="32"/>
          <w:highlight w:val="none"/>
          <w:lang w:val="en-US" w:eastAsia="zh-CN"/>
        </w:rPr>
        <w:t>7、完成医院重要检查和重大活动的安全保障工作。</w:t>
      </w:r>
    </w:p>
    <w:p w14:paraId="057C6DBD">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highlight w:val="none"/>
          <w:lang w:val="en-US" w:eastAsia="zh-CN"/>
        </w:rPr>
      </w:pPr>
      <w:r>
        <w:rPr>
          <w:rFonts w:hint="eastAsia" w:ascii="仿宋_GB2312" w:hAnsi="仿宋_GB2312" w:eastAsia="仿宋_GB2312" w:cs="仿宋_GB2312"/>
          <w:b w:val="0"/>
          <w:i w:val="0"/>
          <w:caps w:val="0"/>
          <w:spacing w:val="0"/>
          <w:w w:val="100"/>
          <w:sz w:val="32"/>
          <w:szCs w:val="32"/>
          <w:highlight w:val="none"/>
          <w:lang w:val="en-US" w:eastAsia="zh-CN"/>
        </w:rPr>
        <w:t>8、完成采购人要求的其它工作内容。</w:t>
      </w:r>
    </w:p>
    <w:p w14:paraId="7733E5B7">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highlight w:val="none"/>
          <w:lang w:val="en-US" w:eastAsia="zh-CN"/>
        </w:rPr>
      </w:pPr>
      <w:r>
        <w:rPr>
          <w:rFonts w:hint="eastAsia" w:ascii="仿宋_GB2312" w:hAnsi="仿宋_GB2312" w:eastAsia="仿宋_GB2312" w:cs="仿宋_GB2312"/>
          <w:b w:val="0"/>
          <w:i w:val="0"/>
          <w:caps w:val="0"/>
          <w:spacing w:val="0"/>
          <w:w w:val="100"/>
          <w:sz w:val="32"/>
          <w:szCs w:val="32"/>
          <w:highlight w:val="none"/>
          <w:lang w:val="en-US" w:eastAsia="zh-CN"/>
        </w:rPr>
        <w:t>9、年龄要求：60周岁以下，男女均可，相貌端正，仪表大方，身体健康，品行良好，具有高中及以上（或相当于高中及以上）学历。退伍军人优先，爱岗敬业、服从安排、听从指挥、文明执勤、礼貌待人，无违法犯罪记录，持有保安证。</w:t>
      </w:r>
    </w:p>
    <w:p w14:paraId="0D3C468C">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highlight w:val="none"/>
          <w:lang w:val="en-US" w:eastAsia="zh-CN"/>
        </w:rPr>
      </w:pPr>
      <w:r>
        <w:rPr>
          <w:rFonts w:hint="eastAsia" w:ascii="仿宋_GB2312" w:hAnsi="仿宋_GB2312" w:eastAsia="仿宋_GB2312" w:cs="仿宋_GB2312"/>
          <w:b w:val="0"/>
          <w:i w:val="0"/>
          <w:caps w:val="0"/>
          <w:spacing w:val="0"/>
          <w:w w:val="100"/>
          <w:sz w:val="32"/>
          <w:szCs w:val="32"/>
          <w:highlight w:val="none"/>
          <w:lang w:val="en-US" w:eastAsia="zh-CN"/>
        </w:rPr>
        <w:t>10、所聘保安人员需经培训合格才能上岗，并要求相对固定人员。</w:t>
      </w:r>
    </w:p>
    <w:p w14:paraId="70366639">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highlight w:val="none"/>
          <w:lang w:val="en-US" w:eastAsia="zh-CN"/>
        </w:rPr>
      </w:pPr>
      <w:r>
        <w:rPr>
          <w:rFonts w:hint="eastAsia" w:ascii="仿宋_GB2312" w:hAnsi="仿宋_GB2312" w:eastAsia="仿宋_GB2312" w:cs="仿宋_GB2312"/>
          <w:b w:val="0"/>
          <w:i w:val="0"/>
          <w:caps w:val="0"/>
          <w:spacing w:val="0"/>
          <w:w w:val="100"/>
          <w:sz w:val="32"/>
          <w:szCs w:val="32"/>
          <w:highlight w:val="none"/>
          <w:lang w:val="en-US" w:eastAsia="zh-CN"/>
        </w:rPr>
        <w:t>11、医院将本次投标人的保安人员纳入医院正常考核范围。</w:t>
      </w:r>
    </w:p>
    <w:p w14:paraId="477F1141">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default"/>
          <w:lang w:val="en-US" w:eastAsia="zh-CN"/>
        </w:rPr>
      </w:pPr>
      <w:r>
        <w:rPr>
          <w:rFonts w:hint="eastAsia" w:ascii="仿宋_GB2312" w:hAnsi="仿宋_GB2312" w:eastAsia="仿宋_GB2312" w:cs="仿宋_GB2312"/>
          <w:b w:val="0"/>
          <w:i w:val="0"/>
          <w:caps w:val="0"/>
          <w:spacing w:val="0"/>
          <w:w w:val="100"/>
          <w:sz w:val="32"/>
          <w:szCs w:val="32"/>
          <w:highlight w:val="none"/>
          <w:lang w:val="en-US" w:eastAsia="zh-CN"/>
        </w:rPr>
        <w:t>12、采购人每月对供应商进行考核，考核分值为80分（含）以上，当月结算款*100%进行结算；考核分值为80分以下，当月结算款*90%进行结算；70分以下，当月结算款*80%进行结算；考核不合格（60分以下），采购人有权解除合同。</w:t>
      </w:r>
    </w:p>
    <w:tbl>
      <w:tblPr>
        <w:tblStyle w:val="6"/>
        <w:tblW w:w="9454" w:type="dxa"/>
        <w:tblInd w:w="-694" w:type="dxa"/>
        <w:tblLayout w:type="fixed"/>
        <w:tblCellMar>
          <w:top w:w="15" w:type="dxa"/>
          <w:left w:w="15" w:type="dxa"/>
          <w:bottom w:w="15" w:type="dxa"/>
          <w:right w:w="15" w:type="dxa"/>
        </w:tblCellMar>
      </w:tblPr>
      <w:tblGrid>
        <w:gridCol w:w="567"/>
        <w:gridCol w:w="1358"/>
        <w:gridCol w:w="6164"/>
        <w:gridCol w:w="616"/>
        <w:gridCol w:w="749"/>
      </w:tblGrid>
      <w:tr w14:paraId="29368FF1">
        <w:tblPrEx>
          <w:tblCellMar>
            <w:top w:w="15" w:type="dxa"/>
            <w:left w:w="15" w:type="dxa"/>
            <w:bottom w:w="15" w:type="dxa"/>
            <w:right w:w="15" w:type="dxa"/>
          </w:tblCellMar>
        </w:tblPrEx>
        <w:trPr>
          <w:trHeight w:val="315" w:hRule="atLeast"/>
        </w:trPr>
        <w:tc>
          <w:tcPr>
            <w:tcW w:w="9454" w:type="dxa"/>
            <w:gridSpan w:val="5"/>
            <w:noWrap w:val="0"/>
            <w:vAlign w:val="center"/>
          </w:tcPr>
          <w:p w14:paraId="61946E91">
            <w:pPr>
              <w:jc w:val="center"/>
              <w:textAlignment w:val="center"/>
              <w:rPr>
                <w:rFonts w:ascii="黑体" w:hAnsi="黑体" w:eastAsia="黑体" w:cs="仿宋"/>
                <w:b/>
                <w:sz w:val="30"/>
                <w:szCs w:val="30"/>
              </w:rPr>
            </w:pPr>
            <w:r>
              <w:rPr>
                <w:rFonts w:hint="eastAsia" w:ascii="黑体" w:hAnsi="黑体" w:eastAsia="黑体" w:cs="仿宋"/>
                <w:b/>
                <w:sz w:val="30"/>
                <w:szCs w:val="30"/>
              </w:rPr>
              <w:t>马鞍山市中医院安保服务考核表</w:t>
            </w:r>
          </w:p>
        </w:tc>
      </w:tr>
      <w:tr w14:paraId="77167C2B">
        <w:tblPrEx>
          <w:tblCellMar>
            <w:top w:w="15" w:type="dxa"/>
            <w:left w:w="15" w:type="dxa"/>
            <w:bottom w:w="15" w:type="dxa"/>
            <w:right w:w="15" w:type="dxa"/>
          </w:tblCellMar>
        </w:tblPrEx>
        <w:trPr>
          <w:trHeight w:val="687"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6776F2A1">
            <w:pPr>
              <w:textAlignment w:val="center"/>
              <w:rPr>
                <w:rFonts w:ascii="仿宋" w:hAnsi="仿宋" w:eastAsia="仿宋" w:cs="仿宋"/>
                <w:b/>
                <w:sz w:val="22"/>
                <w:szCs w:val="22"/>
              </w:rPr>
            </w:pPr>
            <w:r>
              <w:rPr>
                <w:rFonts w:hint="eastAsia" w:ascii="仿宋" w:hAnsi="仿宋" w:eastAsia="仿宋" w:cs="仿宋"/>
                <w:b/>
                <w:color w:val="000000"/>
                <w:sz w:val="22"/>
                <w:szCs w:val="22"/>
              </w:rPr>
              <w:t>序号</w:t>
            </w: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5C7FAA75">
            <w:pPr>
              <w:textAlignment w:val="center"/>
              <w:rPr>
                <w:rFonts w:ascii="仿宋" w:hAnsi="仿宋" w:eastAsia="仿宋" w:cs="仿宋"/>
                <w:b/>
                <w:sz w:val="22"/>
                <w:szCs w:val="22"/>
              </w:rPr>
            </w:pPr>
            <w:r>
              <w:rPr>
                <w:rFonts w:hint="eastAsia" w:ascii="仿宋" w:hAnsi="仿宋" w:eastAsia="仿宋" w:cs="仿宋"/>
                <w:b/>
                <w:color w:val="000000"/>
                <w:sz w:val="22"/>
                <w:szCs w:val="22"/>
              </w:rPr>
              <w:t>考评项目与标准分值</w:t>
            </w:r>
          </w:p>
        </w:tc>
        <w:tc>
          <w:tcPr>
            <w:tcW w:w="6164" w:type="dxa"/>
            <w:tcBorders>
              <w:top w:val="single" w:color="000000" w:sz="4" w:space="0"/>
              <w:left w:val="single" w:color="000000" w:sz="4" w:space="0"/>
              <w:bottom w:val="single" w:color="000000" w:sz="4" w:space="0"/>
              <w:right w:val="single" w:color="000000" w:sz="4" w:space="0"/>
            </w:tcBorders>
            <w:noWrap w:val="0"/>
            <w:vAlign w:val="center"/>
          </w:tcPr>
          <w:p w14:paraId="21C16D27">
            <w:pPr>
              <w:jc w:val="center"/>
              <w:textAlignment w:val="center"/>
              <w:rPr>
                <w:rFonts w:ascii="仿宋" w:hAnsi="仿宋" w:eastAsia="仿宋" w:cs="仿宋"/>
                <w:b/>
                <w:sz w:val="22"/>
                <w:szCs w:val="22"/>
              </w:rPr>
            </w:pPr>
            <w:r>
              <w:rPr>
                <w:rFonts w:hint="eastAsia" w:ascii="仿宋" w:hAnsi="仿宋" w:eastAsia="仿宋" w:cs="仿宋"/>
                <w:b/>
                <w:color w:val="000000"/>
                <w:sz w:val="22"/>
                <w:szCs w:val="22"/>
              </w:rPr>
              <w:t>考评内容</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7FA9EB41">
            <w:pPr>
              <w:jc w:val="center"/>
              <w:textAlignment w:val="center"/>
              <w:rPr>
                <w:rFonts w:ascii="仿宋" w:hAnsi="仿宋" w:eastAsia="仿宋" w:cs="仿宋"/>
                <w:b/>
                <w:sz w:val="22"/>
                <w:szCs w:val="22"/>
              </w:rPr>
            </w:pPr>
            <w:r>
              <w:rPr>
                <w:rFonts w:hint="eastAsia" w:ascii="仿宋" w:hAnsi="仿宋" w:eastAsia="仿宋" w:cs="仿宋"/>
                <w:b/>
                <w:color w:val="000000"/>
                <w:sz w:val="22"/>
                <w:szCs w:val="22"/>
              </w:rPr>
              <w:t>分值</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4530DAFB">
            <w:pPr>
              <w:jc w:val="center"/>
              <w:textAlignment w:val="center"/>
              <w:rPr>
                <w:rFonts w:ascii="仿宋" w:hAnsi="仿宋" w:eastAsia="仿宋" w:cs="仿宋"/>
                <w:b/>
                <w:sz w:val="22"/>
                <w:szCs w:val="22"/>
              </w:rPr>
            </w:pPr>
            <w:r>
              <w:rPr>
                <w:rFonts w:hint="eastAsia" w:ascii="仿宋" w:hAnsi="仿宋" w:eastAsia="仿宋" w:cs="仿宋"/>
                <w:b/>
                <w:color w:val="000000"/>
                <w:sz w:val="22"/>
                <w:szCs w:val="22"/>
              </w:rPr>
              <w:t>得分</w:t>
            </w:r>
          </w:p>
        </w:tc>
      </w:tr>
      <w:tr w14:paraId="1CD252FC">
        <w:tblPrEx>
          <w:tblCellMar>
            <w:top w:w="15" w:type="dxa"/>
            <w:left w:w="15" w:type="dxa"/>
            <w:bottom w:w="15" w:type="dxa"/>
            <w:right w:w="15" w:type="dxa"/>
          </w:tblCellMar>
        </w:tblPrEx>
        <w:trPr>
          <w:trHeight w:val="392" w:hRule="atLeast"/>
        </w:trPr>
        <w:tc>
          <w:tcPr>
            <w:tcW w:w="567" w:type="dxa"/>
            <w:vMerge w:val="restart"/>
            <w:tcBorders>
              <w:top w:val="single" w:color="000000" w:sz="4" w:space="0"/>
              <w:left w:val="single" w:color="000000" w:sz="4" w:space="0"/>
              <w:right w:val="single" w:color="000000" w:sz="4" w:space="0"/>
            </w:tcBorders>
            <w:noWrap w:val="0"/>
            <w:vAlign w:val="center"/>
          </w:tcPr>
          <w:p w14:paraId="5CBFC6E0">
            <w:pPr>
              <w:jc w:val="center"/>
              <w:textAlignment w:val="center"/>
              <w:rPr>
                <w:rFonts w:ascii="仿宋" w:hAnsi="仿宋" w:eastAsia="仿宋" w:cs="仿宋"/>
                <w:b/>
                <w:sz w:val="24"/>
              </w:rPr>
            </w:pPr>
            <w:r>
              <w:rPr>
                <w:rFonts w:hint="eastAsia" w:ascii="仿宋" w:hAnsi="仿宋" w:eastAsia="仿宋" w:cs="仿宋"/>
                <w:b/>
                <w:color w:val="000000"/>
                <w:sz w:val="24"/>
              </w:rPr>
              <w:t>一</w:t>
            </w:r>
          </w:p>
        </w:tc>
        <w:tc>
          <w:tcPr>
            <w:tcW w:w="1358" w:type="dxa"/>
            <w:vMerge w:val="restart"/>
            <w:tcBorders>
              <w:top w:val="single" w:color="000000" w:sz="4" w:space="0"/>
              <w:left w:val="single" w:color="000000" w:sz="4" w:space="0"/>
              <w:right w:val="single" w:color="000000" w:sz="4" w:space="0"/>
            </w:tcBorders>
            <w:noWrap w:val="0"/>
            <w:vAlign w:val="center"/>
          </w:tcPr>
          <w:p w14:paraId="4F1E6AE3">
            <w:pPr>
              <w:jc w:val="center"/>
              <w:textAlignment w:val="center"/>
              <w:rPr>
                <w:rFonts w:ascii="仿宋" w:hAnsi="仿宋" w:eastAsia="仿宋" w:cs="仿宋"/>
                <w:b/>
                <w:color w:val="000000"/>
                <w:sz w:val="24"/>
              </w:rPr>
            </w:pPr>
            <w:r>
              <w:rPr>
                <w:rFonts w:hint="eastAsia" w:ascii="仿宋" w:hAnsi="仿宋" w:eastAsia="仿宋" w:cs="仿宋"/>
                <w:b/>
                <w:color w:val="000000"/>
                <w:sz w:val="24"/>
              </w:rPr>
              <w:t>保安公司管理及保安管理（20分）</w:t>
            </w:r>
          </w:p>
        </w:tc>
        <w:tc>
          <w:tcPr>
            <w:tcW w:w="6164" w:type="dxa"/>
            <w:tcBorders>
              <w:top w:val="single" w:color="000000" w:sz="4" w:space="0"/>
              <w:left w:val="single" w:color="000000" w:sz="4" w:space="0"/>
              <w:bottom w:val="single" w:color="000000" w:sz="4" w:space="0"/>
              <w:right w:val="single" w:color="000000" w:sz="4" w:space="0"/>
            </w:tcBorders>
            <w:noWrap w:val="0"/>
            <w:vAlign w:val="center"/>
          </w:tcPr>
          <w:p w14:paraId="7E4B7A60">
            <w:pPr>
              <w:textAlignment w:val="center"/>
              <w:rPr>
                <w:rFonts w:ascii="仿宋" w:hAnsi="仿宋" w:eastAsia="仿宋" w:cs="仿宋"/>
                <w:color w:val="000000"/>
                <w:sz w:val="24"/>
              </w:rPr>
            </w:pPr>
            <w:r>
              <w:rPr>
                <w:rFonts w:hint="eastAsia" w:ascii="仿宋" w:hAnsi="仿宋" w:eastAsia="仿宋" w:cs="仿宋"/>
                <w:color w:val="000000"/>
                <w:sz w:val="24"/>
              </w:rPr>
              <w:t>1、保安公司应严格遵循医院各项规章制度和工作流程。</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1BE1AF38">
            <w:pPr>
              <w:jc w:val="center"/>
              <w:textAlignment w:val="center"/>
              <w:rPr>
                <w:rFonts w:ascii="仿宋" w:hAnsi="仿宋" w:eastAsia="仿宋" w:cs="仿宋"/>
                <w:sz w:val="24"/>
              </w:rPr>
            </w:pPr>
            <w:r>
              <w:rPr>
                <w:rFonts w:hint="eastAsia" w:ascii="仿宋" w:hAnsi="仿宋" w:eastAsia="仿宋" w:cs="仿宋"/>
                <w:color w:val="000000"/>
                <w:sz w:val="24"/>
              </w:rPr>
              <w:t>2</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3A7E5DA1">
            <w:pPr>
              <w:jc w:val="center"/>
              <w:rPr>
                <w:rFonts w:ascii="仿宋" w:hAnsi="仿宋" w:eastAsia="仿宋" w:cs="仿宋"/>
                <w:sz w:val="24"/>
              </w:rPr>
            </w:pPr>
          </w:p>
        </w:tc>
      </w:tr>
      <w:tr w14:paraId="4DED6AAA">
        <w:tblPrEx>
          <w:tblCellMar>
            <w:top w:w="15" w:type="dxa"/>
            <w:left w:w="15" w:type="dxa"/>
            <w:bottom w:w="15" w:type="dxa"/>
            <w:right w:w="15" w:type="dxa"/>
          </w:tblCellMar>
        </w:tblPrEx>
        <w:trPr>
          <w:trHeight w:val="90" w:hRule="atLeast"/>
        </w:trPr>
        <w:tc>
          <w:tcPr>
            <w:tcW w:w="567" w:type="dxa"/>
            <w:vMerge w:val="continue"/>
            <w:tcBorders>
              <w:left w:val="single" w:color="000000" w:sz="4" w:space="0"/>
              <w:right w:val="single" w:color="000000" w:sz="4" w:space="0"/>
            </w:tcBorders>
            <w:noWrap w:val="0"/>
            <w:vAlign w:val="center"/>
          </w:tcPr>
          <w:p w14:paraId="121C4803">
            <w:pPr>
              <w:jc w:val="center"/>
              <w:rPr>
                <w:rFonts w:ascii="仿宋" w:hAnsi="仿宋" w:eastAsia="仿宋" w:cs="仿宋"/>
                <w:b/>
                <w:sz w:val="24"/>
              </w:rPr>
            </w:pPr>
          </w:p>
        </w:tc>
        <w:tc>
          <w:tcPr>
            <w:tcW w:w="1358" w:type="dxa"/>
            <w:vMerge w:val="continue"/>
            <w:tcBorders>
              <w:left w:val="single" w:color="000000" w:sz="4" w:space="0"/>
              <w:right w:val="single" w:color="000000" w:sz="4" w:space="0"/>
            </w:tcBorders>
            <w:noWrap w:val="0"/>
            <w:vAlign w:val="center"/>
          </w:tcPr>
          <w:p w14:paraId="046E3015">
            <w:pPr>
              <w:jc w:val="center"/>
              <w:rPr>
                <w:rFonts w:ascii="仿宋" w:hAnsi="仿宋" w:eastAsia="仿宋" w:cs="仿宋"/>
                <w:b/>
                <w:color w:val="000000"/>
                <w:sz w:val="24"/>
              </w:rPr>
            </w:pPr>
          </w:p>
        </w:tc>
        <w:tc>
          <w:tcPr>
            <w:tcW w:w="6164" w:type="dxa"/>
            <w:tcBorders>
              <w:top w:val="single" w:color="000000" w:sz="4" w:space="0"/>
              <w:left w:val="single" w:color="000000" w:sz="4" w:space="0"/>
              <w:bottom w:val="single" w:color="000000" w:sz="4" w:space="0"/>
              <w:right w:val="single" w:color="000000" w:sz="4" w:space="0"/>
            </w:tcBorders>
            <w:noWrap w:val="0"/>
            <w:vAlign w:val="center"/>
          </w:tcPr>
          <w:p w14:paraId="6BEB8B0E">
            <w:pPr>
              <w:textAlignment w:val="center"/>
              <w:rPr>
                <w:rFonts w:ascii="仿宋" w:hAnsi="仿宋" w:eastAsia="仿宋" w:cs="仿宋"/>
                <w:color w:val="000000"/>
                <w:sz w:val="24"/>
              </w:rPr>
            </w:pPr>
            <w:r>
              <w:rPr>
                <w:rFonts w:hint="eastAsia" w:ascii="仿宋" w:hAnsi="仿宋" w:eastAsia="仿宋" w:cs="仿宋"/>
                <w:color w:val="000000"/>
                <w:sz w:val="24"/>
              </w:rPr>
              <w:t>2、保安公司根据医院实际需要及安保特点设定岗位，布局合理，无缺岗缺位现象；聘用的保安人员满足合同约定条件。</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060E9842">
            <w:pPr>
              <w:jc w:val="center"/>
              <w:textAlignment w:val="center"/>
              <w:rPr>
                <w:rFonts w:ascii="仿宋" w:hAnsi="仿宋" w:eastAsia="仿宋" w:cs="仿宋"/>
                <w:sz w:val="24"/>
              </w:rPr>
            </w:pPr>
            <w:r>
              <w:rPr>
                <w:rFonts w:hint="eastAsia" w:ascii="仿宋" w:hAnsi="仿宋" w:eastAsia="仿宋" w:cs="仿宋"/>
                <w:color w:val="000000"/>
                <w:sz w:val="24"/>
              </w:rPr>
              <w:t>4</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465BF546">
            <w:pPr>
              <w:jc w:val="center"/>
              <w:rPr>
                <w:rFonts w:ascii="仿宋" w:hAnsi="仿宋" w:eastAsia="仿宋" w:cs="仿宋"/>
                <w:sz w:val="24"/>
              </w:rPr>
            </w:pPr>
          </w:p>
        </w:tc>
      </w:tr>
      <w:tr w14:paraId="560480C6">
        <w:tblPrEx>
          <w:tblCellMar>
            <w:top w:w="15" w:type="dxa"/>
            <w:left w:w="15" w:type="dxa"/>
            <w:bottom w:w="15" w:type="dxa"/>
            <w:right w:w="15" w:type="dxa"/>
          </w:tblCellMar>
        </w:tblPrEx>
        <w:trPr>
          <w:trHeight w:val="344" w:hRule="atLeast"/>
        </w:trPr>
        <w:tc>
          <w:tcPr>
            <w:tcW w:w="567" w:type="dxa"/>
            <w:vMerge w:val="continue"/>
            <w:tcBorders>
              <w:left w:val="single" w:color="000000" w:sz="4" w:space="0"/>
              <w:right w:val="single" w:color="000000" w:sz="4" w:space="0"/>
            </w:tcBorders>
            <w:noWrap w:val="0"/>
            <w:vAlign w:val="center"/>
          </w:tcPr>
          <w:p w14:paraId="0F1E85EE">
            <w:pPr>
              <w:jc w:val="center"/>
              <w:rPr>
                <w:rFonts w:ascii="仿宋" w:hAnsi="仿宋" w:eastAsia="仿宋" w:cs="仿宋"/>
                <w:b/>
                <w:sz w:val="24"/>
              </w:rPr>
            </w:pPr>
          </w:p>
        </w:tc>
        <w:tc>
          <w:tcPr>
            <w:tcW w:w="1358" w:type="dxa"/>
            <w:vMerge w:val="continue"/>
            <w:tcBorders>
              <w:left w:val="single" w:color="000000" w:sz="4" w:space="0"/>
              <w:right w:val="single" w:color="000000" w:sz="4" w:space="0"/>
            </w:tcBorders>
            <w:noWrap w:val="0"/>
            <w:vAlign w:val="center"/>
          </w:tcPr>
          <w:p w14:paraId="36837E4C">
            <w:pPr>
              <w:jc w:val="center"/>
              <w:rPr>
                <w:rFonts w:ascii="仿宋" w:hAnsi="仿宋" w:eastAsia="仿宋" w:cs="仿宋"/>
                <w:b/>
                <w:color w:val="000000"/>
                <w:sz w:val="24"/>
              </w:rPr>
            </w:pPr>
          </w:p>
        </w:tc>
        <w:tc>
          <w:tcPr>
            <w:tcW w:w="6164" w:type="dxa"/>
            <w:tcBorders>
              <w:top w:val="single" w:color="000000" w:sz="4" w:space="0"/>
              <w:left w:val="single" w:color="000000" w:sz="4" w:space="0"/>
              <w:bottom w:val="single" w:color="000000" w:sz="4" w:space="0"/>
              <w:right w:val="single" w:color="000000" w:sz="4" w:space="0"/>
            </w:tcBorders>
            <w:noWrap w:val="0"/>
            <w:vAlign w:val="center"/>
          </w:tcPr>
          <w:p w14:paraId="0D5C8FB3">
            <w:pPr>
              <w:textAlignment w:val="center"/>
              <w:rPr>
                <w:rFonts w:ascii="仿宋" w:hAnsi="仿宋" w:eastAsia="仿宋" w:cs="仿宋"/>
                <w:color w:val="000000"/>
                <w:sz w:val="24"/>
              </w:rPr>
            </w:pPr>
            <w:r>
              <w:rPr>
                <w:rFonts w:hint="eastAsia" w:ascii="仿宋" w:hAnsi="仿宋" w:eastAsia="仿宋" w:cs="仿宋"/>
                <w:color w:val="000000"/>
                <w:sz w:val="24"/>
              </w:rPr>
              <w:t>3、保安人员上岗着保安统一制服，仪表整洁，佩戴工牌和相应装备。</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68E3AFC8">
            <w:pPr>
              <w:jc w:val="center"/>
              <w:textAlignment w:val="center"/>
              <w:rPr>
                <w:rFonts w:ascii="仿宋" w:hAnsi="仿宋" w:eastAsia="仿宋" w:cs="仿宋"/>
                <w:sz w:val="24"/>
              </w:rPr>
            </w:pPr>
            <w:r>
              <w:rPr>
                <w:rFonts w:hint="eastAsia" w:ascii="仿宋" w:hAnsi="仿宋" w:eastAsia="仿宋" w:cs="仿宋"/>
                <w:color w:val="000000"/>
                <w:sz w:val="24"/>
              </w:rPr>
              <w:t>2</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4E1E7D11">
            <w:pPr>
              <w:jc w:val="center"/>
              <w:rPr>
                <w:rFonts w:ascii="仿宋" w:hAnsi="仿宋" w:eastAsia="仿宋" w:cs="仿宋"/>
                <w:sz w:val="24"/>
              </w:rPr>
            </w:pPr>
          </w:p>
        </w:tc>
      </w:tr>
      <w:tr w14:paraId="4CF83C9B">
        <w:tblPrEx>
          <w:tblCellMar>
            <w:top w:w="15" w:type="dxa"/>
            <w:left w:w="15" w:type="dxa"/>
            <w:bottom w:w="15" w:type="dxa"/>
            <w:right w:w="15" w:type="dxa"/>
          </w:tblCellMar>
        </w:tblPrEx>
        <w:trPr>
          <w:trHeight w:val="810" w:hRule="atLeast"/>
        </w:trPr>
        <w:tc>
          <w:tcPr>
            <w:tcW w:w="567" w:type="dxa"/>
            <w:vMerge w:val="continue"/>
            <w:tcBorders>
              <w:left w:val="single" w:color="000000" w:sz="4" w:space="0"/>
              <w:right w:val="single" w:color="000000" w:sz="4" w:space="0"/>
            </w:tcBorders>
            <w:noWrap w:val="0"/>
            <w:vAlign w:val="center"/>
          </w:tcPr>
          <w:p w14:paraId="1A824FCD">
            <w:pPr>
              <w:jc w:val="center"/>
              <w:rPr>
                <w:rFonts w:ascii="仿宋" w:hAnsi="仿宋" w:eastAsia="仿宋" w:cs="仿宋"/>
                <w:b/>
                <w:sz w:val="24"/>
              </w:rPr>
            </w:pPr>
          </w:p>
        </w:tc>
        <w:tc>
          <w:tcPr>
            <w:tcW w:w="1358" w:type="dxa"/>
            <w:vMerge w:val="continue"/>
            <w:tcBorders>
              <w:left w:val="single" w:color="000000" w:sz="4" w:space="0"/>
              <w:right w:val="single" w:color="000000" w:sz="4" w:space="0"/>
            </w:tcBorders>
            <w:noWrap w:val="0"/>
            <w:vAlign w:val="center"/>
          </w:tcPr>
          <w:p w14:paraId="711F986B">
            <w:pPr>
              <w:jc w:val="center"/>
              <w:rPr>
                <w:rFonts w:ascii="仿宋" w:hAnsi="仿宋" w:eastAsia="仿宋" w:cs="仿宋"/>
                <w:b/>
                <w:color w:val="000000"/>
                <w:sz w:val="24"/>
              </w:rPr>
            </w:pPr>
          </w:p>
        </w:tc>
        <w:tc>
          <w:tcPr>
            <w:tcW w:w="6164" w:type="dxa"/>
            <w:tcBorders>
              <w:top w:val="single" w:color="000000" w:sz="4" w:space="0"/>
              <w:left w:val="single" w:color="000000" w:sz="4" w:space="0"/>
              <w:bottom w:val="single" w:color="000000" w:sz="4" w:space="0"/>
              <w:right w:val="single" w:color="000000" w:sz="4" w:space="0"/>
            </w:tcBorders>
            <w:noWrap w:val="0"/>
            <w:vAlign w:val="center"/>
          </w:tcPr>
          <w:p w14:paraId="3A7E451B">
            <w:pPr>
              <w:textAlignment w:val="center"/>
              <w:rPr>
                <w:rFonts w:ascii="仿宋" w:hAnsi="仿宋" w:eastAsia="仿宋" w:cs="仿宋"/>
                <w:color w:val="000000"/>
                <w:sz w:val="24"/>
              </w:rPr>
            </w:pPr>
            <w:r>
              <w:rPr>
                <w:rFonts w:hint="eastAsia" w:ascii="仿宋" w:hAnsi="仿宋" w:eastAsia="仿宋" w:cs="仿宋"/>
                <w:color w:val="000000"/>
                <w:sz w:val="24"/>
              </w:rPr>
              <w:t>4、保安人员服从安排、听从指挥、文明执勤、礼貌待人文明值勤，训练有素，认真履行工作职责，在岗执勤期间不吸烟、不喝酒，不做与工作无关的事。各岗位按时交接班，不迟到、不早退，不串岗、不脱岗、不睡岗。</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7A1C9A45">
            <w:pPr>
              <w:jc w:val="center"/>
              <w:textAlignment w:val="center"/>
              <w:rPr>
                <w:rFonts w:ascii="仿宋" w:hAnsi="仿宋" w:eastAsia="仿宋" w:cs="仿宋"/>
                <w:sz w:val="24"/>
              </w:rPr>
            </w:pPr>
            <w:r>
              <w:rPr>
                <w:rFonts w:hint="eastAsia" w:ascii="仿宋" w:hAnsi="仿宋" w:eastAsia="仿宋" w:cs="仿宋"/>
                <w:color w:val="000000"/>
                <w:sz w:val="24"/>
              </w:rPr>
              <w:t>4</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24520314">
            <w:pPr>
              <w:jc w:val="center"/>
              <w:rPr>
                <w:rFonts w:ascii="仿宋" w:hAnsi="仿宋" w:eastAsia="仿宋" w:cs="仿宋"/>
                <w:sz w:val="24"/>
              </w:rPr>
            </w:pPr>
          </w:p>
        </w:tc>
      </w:tr>
      <w:tr w14:paraId="4070C938">
        <w:tblPrEx>
          <w:tblCellMar>
            <w:top w:w="15" w:type="dxa"/>
            <w:left w:w="15" w:type="dxa"/>
            <w:bottom w:w="15" w:type="dxa"/>
            <w:right w:w="15" w:type="dxa"/>
          </w:tblCellMar>
        </w:tblPrEx>
        <w:trPr>
          <w:trHeight w:val="715" w:hRule="atLeast"/>
        </w:trPr>
        <w:tc>
          <w:tcPr>
            <w:tcW w:w="567" w:type="dxa"/>
            <w:vMerge w:val="continue"/>
            <w:tcBorders>
              <w:left w:val="single" w:color="000000" w:sz="4" w:space="0"/>
              <w:right w:val="single" w:color="000000" w:sz="4" w:space="0"/>
            </w:tcBorders>
            <w:noWrap w:val="0"/>
            <w:vAlign w:val="center"/>
          </w:tcPr>
          <w:p w14:paraId="7DEFA281">
            <w:pPr>
              <w:jc w:val="center"/>
              <w:rPr>
                <w:rFonts w:ascii="仿宋" w:hAnsi="仿宋" w:eastAsia="仿宋" w:cs="仿宋"/>
                <w:b/>
                <w:sz w:val="24"/>
              </w:rPr>
            </w:pPr>
          </w:p>
        </w:tc>
        <w:tc>
          <w:tcPr>
            <w:tcW w:w="1358" w:type="dxa"/>
            <w:vMerge w:val="continue"/>
            <w:tcBorders>
              <w:left w:val="single" w:color="000000" w:sz="4" w:space="0"/>
              <w:right w:val="single" w:color="000000" w:sz="4" w:space="0"/>
            </w:tcBorders>
            <w:noWrap w:val="0"/>
            <w:vAlign w:val="center"/>
          </w:tcPr>
          <w:p w14:paraId="085D80C8">
            <w:pPr>
              <w:jc w:val="center"/>
              <w:rPr>
                <w:rFonts w:ascii="仿宋" w:hAnsi="仿宋" w:eastAsia="仿宋" w:cs="仿宋"/>
                <w:b/>
                <w:color w:val="000000"/>
                <w:sz w:val="24"/>
              </w:rPr>
            </w:pPr>
          </w:p>
        </w:tc>
        <w:tc>
          <w:tcPr>
            <w:tcW w:w="6164" w:type="dxa"/>
            <w:tcBorders>
              <w:top w:val="single" w:color="000000" w:sz="4" w:space="0"/>
              <w:left w:val="single" w:color="000000" w:sz="4" w:space="0"/>
              <w:bottom w:val="single" w:color="000000" w:sz="4" w:space="0"/>
              <w:right w:val="single" w:color="000000" w:sz="4" w:space="0"/>
            </w:tcBorders>
            <w:noWrap w:val="0"/>
            <w:vAlign w:val="center"/>
          </w:tcPr>
          <w:p w14:paraId="6DFE3A83">
            <w:pPr>
              <w:textAlignment w:val="center"/>
              <w:rPr>
                <w:rFonts w:ascii="仿宋" w:hAnsi="仿宋" w:eastAsia="仿宋" w:cs="仿宋"/>
                <w:color w:val="000000"/>
                <w:sz w:val="24"/>
              </w:rPr>
            </w:pPr>
            <w:r>
              <w:rPr>
                <w:rFonts w:hint="eastAsia" w:ascii="仿宋" w:hAnsi="仿宋" w:eastAsia="仿宋" w:cs="仿宋"/>
                <w:color w:val="000000"/>
                <w:sz w:val="24"/>
              </w:rPr>
              <w:t>5、保安公司至少派驻一名队长常驻医院，按医院要求的行政班次出勤，并每日巡视医院，协助医院工作，</w:t>
            </w:r>
            <w:bookmarkStart w:id="0" w:name="OLE_LINK13"/>
            <w:bookmarkStart w:id="1" w:name="OLE_LINK12"/>
            <w:r>
              <w:rPr>
                <w:rFonts w:hint="eastAsia" w:ascii="仿宋" w:hAnsi="仿宋" w:eastAsia="仿宋" w:cs="仿宋"/>
                <w:color w:val="000000"/>
                <w:sz w:val="24"/>
              </w:rPr>
              <w:t>随叫随到</w:t>
            </w:r>
            <w:bookmarkEnd w:id="0"/>
            <w:bookmarkEnd w:id="1"/>
            <w:r>
              <w:rPr>
                <w:rFonts w:hint="eastAsia" w:ascii="仿宋" w:hAnsi="仿宋" w:eastAsia="仿宋" w:cs="仿宋"/>
                <w:color w:val="000000"/>
                <w:sz w:val="24"/>
              </w:rPr>
              <w:t>。</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11DE656E">
            <w:pPr>
              <w:jc w:val="center"/>
              <w:textAlignment w:val="center"/>
              <w:rPr>
                <w:rFonts w:ascii="仿宋" w:hAnsi="仿宋" w:eastAsia="仿宋" w:cs="仿宋"/>
                <w:sz w:val="24"/>
              </w:rPr>
            </w:pPr>
            <w:r>
              <w:rPr>
                <w:rFonts w:hint="eastAsia" w:ascii="仿宋" w:hAnsi="仿宋" w:eastAsia="仿宋" w:cs="仿宋"/>
                <w:color w:val="000000"/>
                <w:sz w:val="24"/>
              </w:rPr>
              <w:t>2</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7F33961D">
            <w:pPr>
              <w:jc w:val="center"/>
              <w:rPr>
                <w:rFonts w:ascii="仿宋" w:hAnsi="仿宋" w:eastAsia="仿宋" w:cs="仿宋"/>
                <w:sz w:val="24"/>
              </w:rPr>
            </w:pPr>
          </w:p>
        </w:tc>
      </w:tr>
      <w:tr w14:paraId="4659D770">
        <w:tblPrEx>
          <w:tblCellMar>
            <w:top w:w="15" w:type="dxa"/>
            <w:left w:w="15" w:type="dxa"/>
            <w:bottom w:w="15" w:type="dxa"/>
            <w:right w:w="15" w:type="dxa"/>
          </w:tblCellMar>
        </w:tblPrEx>
        <w:trPr>
          <w:trHeight w:val="259" w:hRule="atLeast"/>
        </w:trPr>
        <w:tc>
          <w:tcPr>
            <w:tcW w:w="567" w:type="dxa"/>
            <w:vMerge w:val="continue"/>
            <w:tcBorders>
              <w:left w:val="single" w:color="000000" w:sz="4" w:space="0"/>
              <w:right w:val="single" w:color="000000" w:sz="4" w:space="0"/>
            </w:tcBorders>
            <w:noWrap w:val="0"/>
            <w:vAlign w:val="center"/>
          </w:tcPr>
          <w:p w14:paraId="58BAE0C5">
            <w:pPr>
              <w:jc w:val="center"/>
              <w:rPr>
                <w:rFonts w:ascii="仿宋" w:hAnsi="仿宋" w:eastAsia="仿宋" w:cs="仿宋"/>
                <w:b/>
                <w:sz w:val="24"/>
              </w:rPr>
            </w:pPr>
          </w:p>
        </w:tc>
        <w:tc>
          <w:tcPr>
            <w:tcW w:w="1358" w:type="dxa"/>
            <w:vMerge w:val="continue"/>
            <w:tcBorders>
              <w:left w:val="single" w:color="000000" w:sz="4" w:space="0"/>
              <w:right w:val="single" w:color="000000" w:sz="4" w:space="0"/>
            </w:tcBorders>
            <w:noWrap w:val="0"/>
            <w:vAlign w:val="center"/>
          </w:tcPr>
          <w:p w14:paraId="20D573E2">
            <w:pPr>
              <w:jc w:val="center"/>
              <w:rPr>
                <w:rFonts w:ascii="仿宋" w:hAnsi="仿宋" w:eastAsia="仿宋" w:cs="仿宋"/>
                <w:b/>
                <w:sz w:val="24"/>
              </w:rPr>
            </w:pPr>
          </w:p>
        </w:tc>
        <w:tc>
          <w:tcPr>
            <w:tcW w:w="6164" w:type="dxa"/>
            <w:tcBorders>
              <w:top w:val="single" w:color="000000" w:sz="4" w:space="0"/>
              <w:left w:val="single" w:color="000000" w:sz="4" w:space="0"/>
              <w:bottom w:val="single" w:color="000000" w:sz="4" w:space="0"/>
              <w:right w:val="single" w:color="000000" w:sz="4" w:space="0"/>
            </w:tcBorders>
            <w:noWrap w:val="0"/>
            <w:vAlign w:val="center"/>
          </w:tcPr>
          <w:p w14:paraId="6B2CE66F">
            <w:pPr>
              <w:textAlignment w:val="center"/>
              <w:rPr>
                <w:rFonts w:ascii="仿宋" w:hAnsi="仿宋" w:eastAsia="仿宋" w:cs="仿宋"/>
                <w:sz w:val="24"/>
              </w:rPr>
            </w:pPr>
            <w:r>
              <w:rPr>
                <w:rFonts w:hint="eastAsia" w:ascii="仿宋" w:hAnsi="仿宋" w:eastAsia="仿宋" w:cs="仿宋"/>
                <w:color w:val="000000"/>
                <w:sz w:val="24"/>
              </w:rPr>
              <w:t>6、按医院要求，每月报送下周工作人员值班表、上周考勤表、工作计划、工作总结、培训记录等；并及时更新离、入职人员信息，录入岗前培训等信息。</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7A1435A6">
            <w:pPr>
              <w:jc w:val="center"/>
              <w:textAlignment w:val="center"/>
              <w:rPr>
                <w:rFonts w:ascii="仿宋" w:hAnsi="仿宋" w:eastAsia="仿宋" w:cs="仿宋"/>
                <w:sz w:val="24"/>
              </w:rPr>
            </w:pPr>
            <w:r>
              <w:rPr>
                <w:rFonts w:hint="eastAsia" w:ascii="仿宋" w:hAnsi="仿宋" w:eastAsia="仿宋" w:cs="仿宋"/>
                <w:color w:val="000000"/>
                <w:sz w:val="24"/>
              </w:rPr>
              <w:t>4</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6943D49A">
            <w:pPr>
              <w:jc w:val="center"/>
              <w:rPr>
                <w:rFonts w:ascii="仿宋" w:hAnsi="仿宋" w:eastAsia="仿宋" w:cs="仿宋"/>
                <w:sz w:val="24"/>
              </w:rPr>
            </w:pPr>
          </w:p>
        </w:tc>
      </w:tr>
      <w:tr w14:paraId="6B855EEE">
        <w:tblPrEx>
          <w:tblCellMar>
            <w:top w:w="15" w:type="dxa"/>
            <w:left w:w="15" w:type="dxa"/>
            <w:bottom w:w="15" w:type="dxa"/>
            <w:right w:w="15" w:type="dxa"/>
          </w:tblCellMar>
        </w:tblPrEx>
        <w:trPr>
          <w:trHeight w:val="320" w:hRule="atLeast"/>
        </w:trPr>
        <w:tc>
          <w:tcPr>
            <w:tcW w:w="567" w:type="dxa"/>
            <w:vMerge w:val="continue"/>
            <w:tcBorders>
              <w:left w:val="single" w:color="000000" w:sz="4" w:space="0"/>
              <w:right w:val="single" w:color="000000" w:sz="4" w:space="0"/>
            </w:tcBorders>
            <w:noWrap w:val="0"/>
            <w:vAlign w:val="center"/>
          </w:tcPr>
          <w:p w14:paraId="54B81599">
            <w:pPr>
              <w:jc w:val="center"/>
              <w:rPr>
                <w:rFonts w:ascii="仿宋" w:hAnsi="仿宋" w:eastAsia="仿宋" w:cs="仿宋"/>
                <w:b/>
                <w:sz w:val="24"/>
              </w:rPr>
            </w:pPr>
          </w:p>
        </w:tc>
        <w:tc>
          <w:tcPr>
            <w:tcW w:w="1358" w:type="dxa"/>
            <w:vMerge w:val="continue"/>
            <w:tcBorders>
              <w:left w:val="single" w:color="000000" w:sz="4" w:space="0"/>
              <w:right w:val="single" w:color="000000" w:sz="4" w:space="0"/>
            </w:tcBorders>
            <w:noWrap w:val="0"/>
            <w:vAlign w:val="center"/>
          </w:tcPr>
          <w:p w14:paraId="62119B56">
            <w:pPr>
              <w:jc w:val="center"/>
              <w:rPr>
                <w:rFonts w:ascii="仿宋" w:hAnsi="仿宋" w:eastAsia="仿宋" w:cs="仿宋"/>
                <w:b/>
                <w:sz w:val="24"/>
              </w:rPr>
            </w:pPr>
          </w:p>
        </w:tc>
        <w:tc>
          <w:tcPr>
            <w:tcW w:w="6164" w:type="dxa"/>
            <w:tcBorders>
              <w:top w:val="single" w:color="000000" w:sz="4" w:space="0"/>
              <w:left w:val="single" w:color="000000" w:sz="4" w:space="0"/>
              <w:bottom w:val="single" w:color="000000" w:sz="4" w:space="0"/>
              <w:right w:val="single" w:color="000000" w:sz="4" w:space="0"/>
            </w:tcBorders>
            <w:noWrap w:val="0"/>
            <w:vAlign w:val="center"/>
          </w:tcPr>
          <w:p w14:paraId="47F6ACFD">
            <w:pPr>
              <w:textAlignment w:val="center"/>
              <w:rPr>
                <w:rFonts w:ascii="仿宋" w:hAnsi="仿宋" w:eastAsia="仿宋" w:cs="仿宋"/>
                <w:sz w:val="24"/>
              </w:rPr>
            </w:pPr>
            <w:r>
              <w:rPr>
                <w:rFonts w:hint="eastAsia" w:ascii="仿宋" w:hAnsi="仿宋" w:eastAsia="仿宋" w:cs="仿宋"/>
                <w:color w:val="000000"/>
                <w:sz w:val="24"/>
              </w:rPr>
              <w:t>7、按规定完成医院重要检查和重大活动的安全保障工作，按需解决突发事件或医患纠纷的应急处置；参与医院的应急抢险（救）、应急演练（救援）和突发事件的安全保障。</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3C53DA40">
            <w:pPr>
              <w:jc w:val="center"/>
              <w:textAlignment w:val="center"/>
              <w:rPr>
                <w:rFonts w:ascii="仿宋" w:hAnsi="仿宋" w:eastAsia="仿宋" w:cs="仿宋"/>
                <w:sz w:val="24"/>
              </w:rPr>
            </w:pPr>
            <w:r>
              <w:rPr>
                <w:rFonts w:hint="eastAsia" w:ascii="仿宋" w:hAnsi="仿宋" w:eastAsia="仿宋" w:cs="仿宋"/>
                <w:color w:val="000000"/>
                <w:sz w:val="24"/>
              </w:rPr>
              <w:t>2</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6405A8A9">
            <w:pPr>
              <w:jc w:val="center"/>
              <w:rPr>
                <w:rFonts w:ascii="仿宋" w:hAnsi="仿宋" w:eastAsia="仿宋" w:cs="仿宋"/>
                <w:sz w:val="24"/>
              </w:rPr>
            </w:pPr>
          </w:p>
        </w:tc>
      </w:tr>
      <w:tr w14:paraId="311A2F17">
        <w:tblPrEx>
          <w:tblCellMar>
            <w:top w:w="15" w:type="dxa"/>
            <w:left w:w="15" w:type="dxa"/>
            <w:bottom w:w="15" w:type="dxa"/>
            <w:right w:w="15" w:type="dxa"/>
          </w:tblCellMar>
        </w:tblPrEx>
        <w:trPr>
          <w:trHeight w:val="600" w:hRule="atLeast"/>
        </w:trPr>
        <w:tc>
          <w:tcPr>
            <w:tcW w:w="567" w:type="dxa"/>
            <w:vMerge w:val="restart"/>
            <w:tcBorders>
              <w:top w:val="single" w:color="000000" w:sz="4" w:space="0"/>
              <w:left w:val="single" w:color="000000" w:sz="4" w:space="0"/>
              <w:right w:val="single" w:color="000000" w:sz="4" w:space="0"/>
            </w:tcBorders>
            <w:noWrap w:val="0"/>
            <w:vAlign w:val="center"/>
          </w:tcPr>
          <w:p w14:paraId="55BD7CA9">
            <w:pPr>
              <w:jc w:val="center"/>
              <w:textAlignment w:val="center"/>
              <w:rPr>
                <w:rFonts w:ascii="仿宋" w:hAnsi="仿宋" w:eastAsia="仿宋" w:cs="仿宋"/>
                <w:b/>
                <w:sz w:val="24"/>
              </w:rPr>
            </w:pPr>
            <w:r>
              <w:rPr>
                <w:rFonts w:hint="eastAsia" w:ascii="仿宋" w:hAnsi="仿宋" w:eastAsia="仿宋" w:cs="仿宋"/>
                <w:b/>
                <w:color w:val="000000"/>
                <w:sz w:val="24"/>
              </w:rPr>
              <w:t>二</w:t>
            </w:r>
          </w:p>
        </w:tc>
        <w:tc>
          <w:tcPr>
            <w:tcW w:w="1358" w:type="dxa"/>
            <w:vMerge w:val="restart"/>
            <w:tcBorders>
              <w:top w:val="single" w:color="000000" w:sz="4" w:space="0"/>
              <w:left w:val="single" w:color="000000" w:sz="4" w:space="0"/>
              <w:right w:val="single" w:color="000000" w:sz="4" w:space="0"/>
            </w:tcBorders>
            <w:noWrap w:val="0"/>
            <w:vAlign w:val="center"/>
          </w:tcPr>
          <w:p w14:paraId="6A9A6A41">
            <w:pPr>
              <w:jc w:val="center"/>
              <w:textAlignment w:val="center"/>
              <w:rPr>
                <w:rFonts w:ascii="仿宋" w:hAnsi="仿宋" w:eastAsia="仿宋" w:cs="仿宋"/>
                <w:b/>
                <w:sz w:val="24"/>
              </w:rPr>
            </w:pPr>
            <w:r>
              <w:rPr>
                <w:rFonts w:hint="eastAsia" w:ascii="仿宋" w:hAnsi="仿宋" w:eastAsia="仿宋" w:cs="仿宋"/>
                <w:b/>
                <w:color w:val="000000"/>
                <w:sz w:val="24"/>
              </w:rPr>
              <w:t>治安管理     （25分）</w:t>
            </w:r>
          </w:p>
        </w:tc>
        <w:tc>
          <w:tcPr>
            <w:tcW w:w="6164" w:type="dxa"/>
            <w:tcBorders>
              <w:top w:val="single" w:color="000000" w:sz="4" w:space="0"/>
              <w:left w:val="single" w:color="000000" w:sz="4" w:space="0"/>
              <w:bottom w:val="single" w:color="000000" w:sz="4" w:space="0"/>
              <w:right w:val="single" w:color="000000" w:sz="4" w:space="0"/>
            </w:tcBorders>
            <w:noWrap w:val="0"/>
            <w:vAlign w:val="center"/>
          </w:tcPr>
          <w:p w14:paraId="3D0B9C9C">
            <w:pPr>
              <w:textAlignment w:val="center"/>
              <w:rPr>
                <w:rFonts w:ascii="仿宋" w:hAnsi="仿宋" w:eastAsia="仿宋" w:cs="仿宋"/>
                <w:sz w:val="24"/>
              </w:rPr>
            </w:pPr>
            <w:r>
              <w:rPr>
                <w:rFonts w:hint="eastAsia" w:ascii="仿宋" w:hAnsi="仿宋" w:eastAsia="仿宋" w:cs="仿宋"/>
                <w:color w:val="000000"/>
                <w:sz w:val="24"/>
              </w:rPr>
              <w:t>1、医院重点岗位(如门、急诊等)，实行24小时值班巡逻制度，并有相应的安全措施。</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02626BE9">
            <w:pPr>
              <w:jc w:val="center"/>
              <w:textAlignment w:val="center"/>
              <w:rPr>
                <w:rFonts w:ascii="仿宋" w:hAnsi="仿宋" w:eastAsia="仿宋" w:cs="仿宋"/>
                <w:sz w:val="24"/>
              </w:rPr>
            </w:pPr>
            <w:r>
              <w:rPr>
                <w:rFonts w:hint="eastAsia" w:ascii="仿宋" w:hAnsi="仿宋" w:eastAsia="仿宋" w:cs="仿宋"/>
                <w:color w:val="000000"/>
                <w:sz w:val="24"/>
              </w:rPr>
              <w:t>5</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349A7324">
            <w:pPr>
              <w:jc w:val="center"/>
              <w:rPr>
                <w:rFonts w:ascii="仿宋" w:hAnsi="仿宋" w:eastAsia="仿宋" w:cs="仿宋"/>
                <w:sz w:val="24"/>
              </w:rPr>
            </w:pPr>
          </w:p>
        </w:tc>
      </w:tr>
      <w:tr w14:paraId="5F610D6C">
        <w:tblPrEx>
          <w:tblCellMar>
            <w:top w:w="15" w:type="dxa"/>
            <w:left w:w="15" w:type="dxa"/>
            <w:bottom w:w="15" w:type="dxa"/>
            <w:right w:w="15" w:type="dxa"/>
          </w:tblCellMar>
        </w:tblPrEx>
        <w:trPr>
          <w:trHeight w:val="1041" w:hRule="atLeast"/>
        </w:trPr>
        <w:tc>
          <w:tcPr>
            <w:tcW w:w="567" w:type="dxa"/>
            <w:vMerge w:val="continue"/>
            <w:tcBorders>
              <w:top w:val="single" w:color="000000" w:sz="4" w:space="0"/>
              <w:left w:val="single" w:color="000000" w:sz="4" w:space="0"/>
              <w:right w:val="single" w:color="000000" w:sz="4" w:space="0"/>
            </w:tcBorders>
            <w:noWrap w:val="0"/>
            <w:vAlign w:val="center"/>
          </w:tcPr>
          <w:p w14:paraId="74C63696">
            <w:pPr>
              <w:jc w:val="center"/>
              <w:rPr>
                <w:rFonts w:ascii="仿宋" w:hAnsi="仿宋" w:eastAsia="仿宋" w:cs="仿宋"/>
                <w:b/>
                <w:sz w:val="24"/>
              </w:rPr>
            </w:pPr>
          </w:p>
        </w:tc>
        <w:tc>
          <w:tcPr>
            <w:tcW w:w="1358" w:type="dxa"/>
            <w:vMerge w:val="continue"/>
            <w:tcBorders>
              <w:top w:val="single" w:color="000000" w:sz="4" w:space="0"/>
              <w:left w:val="single" w:color="000000" w:sz="4" w:space="0"/>
              <w:right w:val="single" w:color="000000" w:sz="4" w:space="0"/>
            </w:tcBorders>
            <w:noWrap w:val="0"/>
            <w:vAlign w:val="center"/>
          </w:tcPr>
          <w:p w14:paraId="5D976F5C">
            <w:pPr>
              <w:jc w:val="center"/>
              <w:rPr>
                <w:rFonts w:ascii="仿宋" w:hAnsi="仿宋" w:eastAsia="仿宋" w:cs="仿宋"/>
                <w:b/>
                <w:sz w:val="24"/>
              </w:rPr>
            </w:pPr>
          </w:p>
        </w:tc>
        <w:tc>
          <w:tcPr>
            <w:tcW w:w="6164" w:type="dxa"/>
            <w:tcBorders>
              <w:top w:val="single" w:color="000000" w:sz="4" w:space="0"/>
              <w:left w:val="single" w:color="000000" w:sz="4" w:space="0"/>
              <w:bottom w:val="single" w:color="000000" w:sz="4" w:space="0"/>
              <w:right w:val="single" w:color="000000" w:sz="4" w:space="0"/>
            </w:tcBorders>
            <w:noWrap w:val="0"/>
            <w:vAlign w:val="center"/>
          </w:tcPr>
          <w:p w14:paraId="7F0DEB3B">
            <w:pPr>
              <w:textAlignment w:val="center"/>
              <w:rPr>
                <w:rFonts w:ascii="仿宋" w:hAnsi="仿宋" w:eastAsia="仿宋" w:cs="仿宋"/>
                <w:sz w:val="24"/>
              </w:rPr>
            </w:pPr>
            <w:r>
              <w:rPr>
                <w:rFonts w:hint="eastAsia" w:ascii="仿宋" w:hAnsi="仿宋" w:eastAsia="仿宋" w:cs="仿宋"/>
                <w:color w:val="000000"/>
                <w:sz w:val="24"/>
              </w:rPr>
              <w:t>2、配合医院打击医托、黑救护车等扫黑除恶工作，及时制止违法犯罪现象，平息纠纷,保护医务人员和患者的人身安全和财产安全。</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3F0913F9">
            <w:pPr>
              <w:jc w:val="center"/>
              <w:textAlignment w:val="center"/>
              <w:rPr>
                <w:rFonts w:ascii="仿宋" w:hAnsi="仿宋" w:eastAsia="仿宋" w:cs="仿宋"/>
                <w:sz w:val="24"/>
              </w:rPr>
            </w:pPr>
            <w:r>
              <w:rPr>
                <w:rFonts w:hint="eastAsia" w:ascii="仿宋" w:hAnsi="仿宋" w:eastAsia="仿宋" w:cs="仿宋"/>
                <w:color w:val="000000"/>
                <w:sz w:val="24"/>
              </w:rPr>
              <w:t>5</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39F7E532">
            <w:pPr>
              <w:jc w:val="center"/>
              <w:rPr>
                <w:rFonts w:ascii="仿宋" w:hAnsi="仿宋" w:eastAsia="仿宋" w:cs="仿宋"/>
                <w:sz w:val="24"/>
              </w:rPr>
            </w:pPr>
          </w:p>
        </w:tc>
      </w:tr>
      <w:tr w14:paraId="37CAF094">
        <w:tblPrEx>
          <w:tblCellMar>
            <w:top w:w="15" w:type="dxa"/>
            <w:left w:w="15" w:type="dxa"/>
            <w:bottom w:w="15" w:type="dxa"/>
            <w:right w:w="15" w:type="dxa"/>
          </w:tblCellMar>
        </w:tblPrEx>
        <w:trPr>
          <w:trHeight w:val="449" w:hRule="atLeast"/>
        </w:trPr>
        <w:tc>
          <w:tcPr>
            <w:tcW w:w="567" w:type="dxa"/>
            <w:vMerge w:val="continue"/>
            <w:tcBorders>
              <w:top w:val="single" w:color="000000" w:sz="4" w:space="0"/>
              <w:left w:val="single" w:color="000000" w:sz="4" w:space="0"/>
              <w:right w:val="single" w:color="000000" w:sz="4" w:space="0"/>
            </w:tcBorders>
            <w:noWrap w:val="0"/>
            <w:vAlign w:val="center"/>
          </w:tcPr>
          <w:p w14:paraId="3C034A53">
            <w:pPr>
              <w:jc w:val="center"/>
              <w:rPr>
                <w:rFonts w:ascii="仿宋" w:hAnsi="仿宋" w:eastAsia="仿宋" w:cs="仿宋"/>
                <w:b/>
                <w:sz w:val="24"/>
              </w:rPr>
            </w:pPr>
          </w:p>
        </w:tc>
        <w:tc>
          <w:tcPr>
            <w:tcW w:w="1358" w:type="dxa"/>
            <w:vMerge w:val="continue"/>
            <w:tcBorders>
              <w:top w:val="single" w:color="000000" w:sz="4" w:space="0"/>
              <w:left w:val="single" w:color="000000" w:sz="4" w:space="0"/>
              <w:right w:val="single" w:color="000000" w:sz="4" w:space="0"/>
            </w:tcBorders>
            <w:noWrap w:val="0"/>
            <w:vAlign w:val="center"/>
          </w:tcPr>
          <w:p w14:paraId="2675EFC8">
            <w:pPr>
              <w:jc w:val="center"/>
              <w:rPr>
                <w:rFonts w:ascii="仿宋" w:hAnsi="仿宋" w:eastAsia="仿宋" w:cs="仿宋"/>
                <w:b/>
                <w:sz w:val="24"/>
              </w:rPr>
            </w:pPr>
          </w:p>
        </w:tc>
        <w:tc>
          <w:tcPr>
            <w:tcW w:w="6164" w:type="dxa"/>
            <w:tcBorders>
              <w:top w:val="single" w:color="000000" w:sz="4" w:space="0"/>
              <w:left w:val="single" w:color="000000" w:sz="4" w:space="0"/>
              <w:bottom w:val="single" w:color="000000" w:sz="4" w:space="0"/>
              <w:right w:val="single" w:color="000000" w:sz="4" w:space="0"/>
            </w:tcBorders>
            <w:noWrap w:val="0"/>
            <w:vAlign w:val="center"/>
          </w:tcPr>
          <w:p w14:paraId="44FB57CD">
            <w:pPr>
              <w:textAlignment w:val="center"/>
              <w:rPr>
                <w:rFonts w:ascii="仿宋" w:hAnsi="仿宋" w:eastAsia="仿宋" w:cs="仿宋"/>
                <w:sz w:val="24"/>
              </w:rPr>
            </w:pPr>
            <w:r>
              <w:rPr>
                <w:rFonts w:hint="eastAsia" w:ascii="仿宋" w:hAnsi="仿宋" w:eastAsia="仿宋" w:cs="仿宋"/>
                <w:color w:val="000000"/>
                <w:sz w:val="24"/>
              </w:rPr>
              <w:t>3、做好重大活动、会议、接待的保卫工作，确保医院秩序安全稳定运行。</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3E5B796D">
            <w:pPr>
              <w:jc w:val="center"/>
              <w:textAlignment w:val="center"/>
              <w:rPr>
                <w:rFonts w:ascii="仿宋" w:hAnsi="仿宋" w:eastAsia="仿宋" w:cs="仿宋"/>
                <w:sz w:val="24"/>
              </w:rPr>
            </w:pPr>
            <w:r>
              <w:rPr>
                <w:rFonts w:hint="eastAsia" w:ascii="仿宋" w:hAnsi="仿宋" w:eastAsia="仿宋" w:cs="仿宋"/>
                <w:color w:val="000000"/>
                <w:sz w:val="24"/>
              </w:rPr>
              <w:t>5</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79FEB0D4">
            <w:pPr>
              <w:jc w:val="center"/>
              <w:rPr>
                <w:rFonts w:ascii="仿宋" w:hAnsi="仿宋" w:eastAsia="仿宋" w:cs="仿宋"/>
                <w:sz w:val="24"/>
              </w:rPr>
            </w:pPr>
          </w:p>
        </w:tc>
      </w:tr>
      <w:tr w14:paraId="36AD9E30">
        <w:tblPrEx>
          <w:tblCellMar>
            <w:top w:w="15" w:type="dxa"/>
            <w:left w:w="15" w:type="dxa"/>
            <w:bottom w:w="15" w:type="dxa"/>
            <w:right w:w="15" w:type="dxa"/>
          </w:tblCellMar>
        </w:tblPrEx>
        <w:trPr>
          <w:trHeight w:val="744" w:hRule="atLeast"/>
        </w:trPr>
        <w:tc>
          <w:tcPr>
            <w:tcW w:w="567" w:type="dxa"/>
            <w:vMerge w:val="continue"/>
            <w:tcBorders>
              <w:top w:val="single" w:color="000000" w:sz="4" w:space="0"/>
              <w:left w:val="single" w:color="000000" w:sz="4" w:space="0"/>
              <w:right w:val="single" w:color="000000" w:sz="4" w:space="0"/>
            </w:tcBorders>
            <w:noWrap w:val="0"/>
            <w:vAlign w:val="center"/>
          </w:tcPr>
          <w:p w14:paraId="32050536">
            <w:pPr>
              <w:jc w:val="center"/>
              <w:rPr>
                <w:rFonts w:ascii="仿宋" w:hAnsi="仿宋" w:eastAsia="仿宋" w:cs="仿宋"/>
                <w:b/>
                <w:sz w:val="24"/>
              </w:rPr>
            </w:pPr>
          </w:p>
        </w:tc>
        <w:tc>
          <w:tcPr>
            <w:tcW w:w="1358" w:type="dxa"/>
            <w:vMerge w:val="continue"/>
            <w:tcBorders>
              <w:top w:val="single" w:color="000000" w:sz="4" w:space="0"/>
              <w:left w:val="single" w:color="000000" w:sz="4" w:space="0"/>
              <w:right w:val="single" w:color="000000" w:sz="4" w:space="0"/>
            </w:tcBorders>
            <w:noWrap w:val="0"/>
            <w:vAlign w:val="center"/>
          </w:tcPr>
          <w:p w14:paraId="52CCA67B">
            <w:pPr>
              <w:jc w:val="center"/>
              <w:rPr>
                <w:rFonts w:ascii="仿宋" w:hAnsi="仿宋" w:eastAsia="仿宋" w:cs="仿宋"/>
                <w:b/>
                <w:sz w:val="24"/>
              </w:rPr>
            </w:pPr>
          </w:p>
        </w:tc>
        <w:tc>
          <w:tcPr>
            <w:tcW w:w="6164" w:type="dxa"/>
            <w:tcBorders>
              <w:top w:val="single" w:color="000000" w:sz="4" w:space="0"/>
              <w:left w:val="single" w:color="000000" w:sz="4" w:space="0"/>
              <w:bottom w:val="single" w:color="000000" w:sz="4" w:space="0"/>
              <w:right w:val="single" w:color="000000" w:sz="4" w:space="0"/>
            </w:tcBorders>
            <w:noWrap w:val="0"/>
            <w:vAlign w:val="center"/>
          </w:tcPr>
          <w:p w14:paraId="54D270F3">
            <w:pPr>
              <w:textAlignment w:val="center"/>
              <w:rPr>
                <w:rFonts w:ascii="仿宋" w:hAnsi="仿宋" w:eastAsia="仿宋" w:cs="仿宋"/>
                <w:sz w:val="24"/>
              </w:rPr>
            </w:pPr>
            <w:r>
              <w:rPr>
                <w:rFonts w:hint="eastAsia" w:ascii="仿宋" w:hAnsi="仿宋" w:eastAsia="仿宋" w:cs="仿宋"/>
                <w:color w:val="000000"/>
                <w:sz w:val="24"/>
              </w:rPr>
              <w:t>4、配合医院做好反恐工作和平安医院建设，做好入院患者及家属安检工作，做到应检尽检，及时发现问题，预防和及时处理各种纠纷。</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676EB81E">
            <w:pPr>
              <w:jc w:val="center"/>
              <w:textAlignment w:val="center"/>
              <w:rPr>
                <w:rFonts w:ascii="仿宋" w:hAnsi="仿宋" w:eastAsia="仿宋" w:cs="仿宋"/>
                <w:sz w:val="24"/>
              </w:rPr>
            </w:pPr>
            <w:r>
              <w:rPr>
                <w:rFonts w:hint="eastAsia" w:ascii="仿宋" w:hAnsi="仿宋" w:eastAsia="仿宋" w:cs="仿宋"/>
                <w:color w:val="000000"/>
                <w:sz w:val="24"/>
              </w:rPr>
              <w:t>5</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679DDC7A">
            <w:pPr>
              <w:jc w:val="center"/>
              <w:rPr>
                <w:rFonts w:ascii="仿宋" w:hAnsi="仿宋" w:eastAsia="仿宋" w:cs="仿宋"/>
                <w:sz w:val="24"/>
              </w:rPr>
            </w:pPr>
          </w:p>
        </w:tc>
      </w:tr>
      <w:tr w14:paraId="4DEC5558">
        <w:tblPrEx>
          <w:tblCellMar>
            <w:top w:w="15" w:type="dxa"/>
            <w:left w:w="15" w:type="dxa"/>
            <w:bottom w:w="15" w:type="dxa"/>
            <w:right w:w="15" w:type="dxa"/>
          </w:tblCellMar>
        </w:tblPrEx>
        <w:trPr>
          <w:trHeight w:val="442" w:hRule="atLeast"/>
        </w:trPr>
        <w:tc>
          <w:tcPr>
            <w:tcW w:w="567" w:type="dxa"/>
            <w:vMerge w:val="continue"/>
            <w:tcBorders>
              <w:top w:val="single" w:color="000000" w:sz="4" w:space="0"/>
              <w:left w:val="single" w:color="000000" w:sz="4" w:space="0"/>
              <w:right w:val="single" w:color="000000" w:sz="4" w:space="0"/>
            </w:tcBorders>
            <w:noWrap w:val="0"/>
            <w:vAlign w:val="center"/>
          </w:tcPr>
          <w:p w14:paraId="4E58C109">
            <w:pPr>
              <w:jc w:val="center"/>
              <w:rPr>
                <w:rFonts w:ascii="仿宋" w:hAnsi="仿宋" w:eastAsia="仿宋" w:cs="仿宋"/>
                <w:b/>
                <w:sz w:val="24"/>
              </w:rPr>
            </w:pPr>
          </w:p>
        </w:tc>
        <w:tc>
          <w:tcPr>
            <w:tcW w:w="1358" w:type="dxa"/>
            <w:vMerge w:val="continue"/>
            <w:tcBorders>
              <w:top w:val="single" w:color="000000" w:sz="4" w:space="0"/>
              <w:left w:val="single" w:color="000000" w:sz="4" w:space="0"/>
              <w:right w:val="single" w:color="000000" w:sz="4" w:space="0"/>
            </w:tcBorders>
            <w:noWrap w:val="0"/>
            <w:vAlign w:val="center"/>
          </w:tcPr>
          <w:p w14:paraId="4A7E81A9">
            <w:pPr>
              <w:jc w:val="center"/>
              <w:rPr>
                <w:rFonts w:ascii="仿宋" w:hAnsi="仿宋" w:eastAsia="仿宋" w:cs="仿宋"/>
                <w:b/>
                <w:sz w:val="24"/>
              </w:rPr>
            </w:pPr>
          </w:p>
        </w:tc>
        <w:tc>
          <w:tcPr>
            <w:tcW w:w="6164" w:type="dxa"/>
            <w:tcBorders>
              <w:top w:val="single" w:color="000000" w:sz="4" w:space="0"/>
              <w:left w:val="single" w:color="000000" w:sz="4" w:space="0"/>
              <w:bottom w:val="single" w:color="000000" w:sz="4" w:space="0"/>
              <w:right w:val="single" w:color="000000" w:sz="4" w:space="0"/>
            </w:tcBorders>
            <w:noWrap w:val="0"/>
            <w:vAlign w:val="center"/>
          </w:tcPr>
          <w:p w14:paraId="46A0FC4A">
            <w:pPr>
              <w:textAlignment w:val="center"/>
              <w:rPr>
                <w:rFonts w:ascii="仿宋" w:hAnsi="仿宋" w:eastAsia="仿宋" w:cs="仿宋"/>
                <w:sz w:val="24"/>
              </w:rPr>
            </w:pPr>
            <w:r>
              <w:rPr>
                <w:rFonts w:hint="eastAsia" w:ascii="仿宋" w:hAnsi="仿宋" w:eastAsia="仿宋" w:cs="仿宋"/>
                <w:color w:val="000000"/>
                <w:sz w:val="24"/>
              </w:rPr>
              <w:t>5、配合医院做好治理摊贩、散发小广告等工作，积极主动应对。</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3760C529">
            <w:pPr>
              <w:jc w:val="center"/>
              <w:textAlignment w:val="center"/>
              <w:rPr>
                <w:rFonts w:ascii="仿宋" w:hAnsi="仿宋" w:eastAsia="仿宋" w:cs="仿宋"/>
                <w:sz w:val="24"/>
              </w:rPr>
            </w:pPr>
            <w:r>
              <w:rPr>
                <w:rFonts w:hint="eastAsia" w:ascii="仿宋" w:hAnsi="仿宋" w:eastAsia="仿宋" w:cs="仿宋"/>
                <w:color w:val="000000"/>
                <w:sz w:val="24"/>
              </w:rPr>
              <w:t>5</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6D1E7475">
            <w:pPr>
              <w:jc w:val="center"/>
              <w:rPr>
                <w:rFonts w:ascii="仿宋" w:hAnsi="仿宋" w:eastAsia="仿宋" w:cs="仿宋"/>
                <w:sz w:val="24"/>
              </w:rPr>
            </w:pPr>
          </w:p>
        </w:tc>
      </w:tr>
      <w:tr w14:paraId="23A9A460">
        <w:tblPrEx>
          <w:tblCellMar>
            <w:top w:w="15" w:type="dxa"/>
            <w:left w:w="15" w:type="dxa"/>
            <w:bottom w:w="15" w:type="dxa"/>
            <w:right w:w="15" w:type="dxa"/>
          </w:tblCellMar>
        </w:tblPrEx>
        <w:trPr>
          <w:trHeight w:val="332" w:hRule="atLeast"/>
        </w:trPr>
        <w:tc>
          <w:tcPr>
            <w:tcW w:w="567" w:type="dxa"/>
            <w:vMerge w:val="restart"/>
            <w:tcBorders>
              <w:top w:val="single" w:color="000000" w:sz="4" w:space="0"/>
              <w:left w:val="single" w:color="000000" w:sz="4" w:space="0"/>
              <w:right w:val="single" w:color="000000" w:sz="4" w:space="0"/>
            </w:tcBorders>
            <w:noWrap w:val="0"/>
            <w:vAlign w:val="center"/>
          </w:tcPr>
          <w:p w14:paraId="5CCA50A0">
            <w:pPr>
              <w:jc w:val="center"/>
              <w:textAlignment w:val="center"/>
              <w:rPr>
                <w:rFonts w:ascii="仿宋" w:hAnsi="仿宋" w:eastAsia="仿宋" w:cs="仿宋"/>
                <w:b/>
                <w:sz w:val="24"/>
              </w:rPr>
            </w:pPr>
            <w:r>
              <w:rPr>
                <w:rFonts w:hint="eastAsia" w:ascii="仿宋" w:hAnsi="仿宋" w:eastAsia="仿宋" w:cs="仿宋"/>
                <w:b/>
                <w:color w:val="000000"/>
                <w:sz w:val="24"/>
              </w:rPr>
              <w:t>三</w:t>
            </w:r>
          </w:p>
        </w:tc>
        <w:tc>
          <w:tcPr>
            <w:tcW w:w="1358" w:type="dxa"/>
            <w:vMerge w:val="restart"/>
            <w:tcBorders>
              <w:top w:val="single" w:color="000000" w:sz="4" w:space="0"/>
              <w:left w:val="single" w:color="000000" w:sz="4" w:space="0"/>
              <w:right w:val="single" w:color="000000" w:sz="4" w:space="0"/>
            </w:tcBorders>
            <w:noWrap w:val="0"/>
            <w:vAlign w:val="center"/>
          </w:tcPr>
          <w:p w14:paraId="767E1D65">
            <w:pPr>
              <w:jc w:val="center"/>
              <w:textAlignment w:val="center"/>
              <w:rPr>
                <w:rFonts w:ascii="仿宋" w:hAnsi="仿宋" w:eastAsia="仿宋" w:cs="仿宋"/>
                <w:b/>
                <w:sz w:val="24"/>
              </w:rPr>
            </w:pPr>
            <w:r>
              <w:rPr>
                <w:rFonts w:hint="eastAsia" w:ascii="仿宋" w:hAnsi="仿宋" w:eastAsia="仿宋" w:cs="仿宋"/>
                <w:b/>
                <w:color w:val="000000"/>
                <w:sz w:val="24"/>
              </w:rPr>
              <w:t>外围电动车车辆管理（15分）</w:t>
            </w:r>
          </w:p>
        </w:tc>
        <w:tc>
          <w:tcPr>
            <w:tcW w:w="6164" w:type="dxa"/>
            <w:vMerge w:val="restart"/>
            <w:tcBorders>
              <w:top w:val="single" w:color="000000" w:sz="4" w:space="0"/>
              <w:left w:val="single" w:color="000000" w:sz="4" w:space="0"/>
              <w:bottom w:val="single" w:color="000000" w:sz="4" w:space="0"/>
              <w:right w:val="single" w:color="000000" w:sz="4" w:space="0"/>
            </w:tcBorders>
            <w:noWrap w:val="0"/>
            <w:vAlign w:val="center"/>
          </w:tcPr>
          <w:p w14:paraId="58789A5C">
            <w:pPr>
              <w:textAlignment w:val="center"/>
              <w:rPr>
                <w:rFonts w:ascii="仿宋" w:hAnsi="仿宋" w:eastAsia="仿宋" w:cs="仿宋"/>
                <w:sz w:val="24"/>
              </w:rPr>
            </w:pPr>
            <w:r>
              <w:rPr>
                <w:rFonts w:hint="eastAsia" w:ascii="仿宋" w:hAnsi="仿宋" w:eastAsia="仿宋" w:cs="仿宋"/>
                <w:color w:val="000000"/>
                <w:sz w:val="24"/>
              </w:rPr>
              <w:t>1、指导非机动车</w:t>
            </w:r>
            <w:r>
              <w:rPr>
                <w:rFonts w:ascii="仿宋" w:hAnsi="仿宋" w:eastAsia="仿宋" w:cs="仿宋"/>
                <w:color w:val="000000"/>
                <w:sz w:val="24"/>
              </w:rPr>
              <w:t>有序</w:t>
            </w:r>
            <w:r>
              <w:rPr>
                <w:rFonts w:hint="eastAsia" w:ascii="仿宋" w:hAnsi="仿宋" w:eastAsia="仿宋" w:cs="仿宋"/>
                <w:color w:val="000000"/>
                <w:sz w:val="24"/>
              </w:rPr>
              <w:t xml:space="preserve">规范停放。                             </w:t>
            </w:r>
          </w:p>
        </w:tc>
        <w:tc>
          <w:tcPr>
            <w:tcW w:w="616" w:type="dxa"/>
            <w:vMerge w:val="restart"/>
            <w:tcBorders>
              <w:top w:val="single" w:color="000000" w:sz="4" w:space="0"/>
              <w:left w:val="single" w:color="000000" w:sz="4" w:space="0"/>
              <w:bottom w:val="single" w:color="000000" w:sz="4" w:space="0"/>
              <w:right w:val="single" w:color="000000" w:sz="4" w:space="0"/>
            </w:tcBorders>
            <w:noWrap w:val="0"/>
            <w:vAlign w:val="center"/>
          </w:tcPr>
          <w:p w14:paraId="37647B15">
            <w:pPr>
              <w:jc w:val="center"/>
              <w:textAlignment w:val="center"/>
              <w:rPr>
                <w:rFonts w:ascii="仿宋" w:hAnsi="仿宋" w:eastAsia="仿宋" w:cs="仿宋"/>
                <w:sz w:val="24"/>
              </w:rPr>
            </w:pPr>
            <w:r>
              <w:rPr>
                <w:rFonts w:hint="eastAsia" w:ascii="仿宋" w:hAnsi="仿宋" w:eastAsia="仿宋" w:cs="仿宋"/>
                <w:color w:val="000000"/>
                <w:sz w:val="24"/>
              </w:rPr>
              <w:t>4</w:t>
            </w:r>
          </w:p>
        </w:tc>
        <w:tc>
          <w:tcPr>
            <w:tcW w:w="749" w:type="dxa"/>
            <w:vMerge w:val="restart"/>
            <w:tcBorders>
              <w:top w:val="single" w:color="000000" w:sz="4" w:space="0"/>
              <w:left w:val="single" w:color="000000" w:sz="4" w:space="0"/>
              <w:bottom w:val="single" w:color="000000" w:sz="4" w:space="0"/>
              <w:right w:val="single" w:color="000000" w:sz="4" w:space="0"/>
            </w:tcBorders>
            <w:noWrap w:val="0"/>
            <w:vAlign w:val="center"/>
          </w:tcPr>
          <w:p w14:paraId="79061427">
            <w:pPr>
              <w:jc w:val="center"/>
              <w:rPr>
                <w:rFonts w:ascii="仿宋" w:hAnsi="仿宋" w:eastAsia="仿宋" w:cs="仿宋"/>
                <w:sz w:val="24"/>
              </w:rPr>
            </w:pPr>
            <w:r>
              <w:rPr>
                <w:rFonts w:hint="eastAsia" w:ascii="仿宋" w:hAnsi="仿宋" w:eastAsia="仿宋" w:cs="仿宋"/>
                <w:sz w:val="24"/>
              </w:rPr>
              <w:t xml:space="preserve">                  </w:t>
            </w:r>
          </w:p>
        </w:tc>
      </w:tr>
      <w:tr w14:paraId="2343571B">
        <w:tblPrEx>
          <w:tblCellMar>
            <w:top w:w="15" w:type="dxa"/>
            <w:left w:w="15" w:type="dxa"/>
            <w:bottom w:w="15" w:type="dxa"/>
            <w:right w:w="15" w:type="dxa"/>
          </w:tblCellMar>
        </w:tblPrEx>
        <w:trPr>
          <w:trHeight w:val="332" w:hRule="atLeast"/>
        </w:trPr>
        <w:tc>
          <w:tcPr>
            <w:tcW w:w="567" w:type="dxa"/>
            <w:vMerge w:val="continue"/>
            <w:tcBorders>
              <w:top w:val="single" w:color="000000" w:sz="4" w:space="0"/>
              <w:left w:val="single" w:color="000000" w:sz="4" w:space="0"/>
              <w:right w:val="single" w:color="000000" w:sz="4" w:space="0"/>
            </w:tcBorders>
            <w:noWrap w:val="0"/>
            <w:vAlign w:val="center"/>
          </w:tcPr>
          <w:p w14:paraId="78FDD7ED">
            <w:pPr>
              <w:jc w:val="center"/>
              <w:rPr>
                <w:rFonts w:ascii="仿宋" w:hAnsi="仿宋" w:eastAsia="仿宋" w:cs="仿宋"/>
                <w:b/>
                <w:sz w:val="24"/>
              </w:rPr>
            </w:pPr>
          </w:p>
        </w:tc>
        <w:tc>
          <w:tcPr>
            <w:tcW w:w="1358" w:type="dxa"/>
            <w:vMerge w:val="continue"/>
            <w:tcBorders>
              <w:top w:val="single" w:color="000000" w:sz="4" w:space="0"/>
              <w:left w:val="single" w:color="000000" w:sz="4" w:space="0"/>
              <w:right w:val="single" w:color="000000" w:sz="4" w:space="0"/>
            </w:tcBorders>
            <w:noWrap w:val="0"/>
            <w:vAlign w:val="center"/>
          </w:tcPr>
          <w:p w14:paraId="66C25F2C">
            <w:pPr>
              <w:jc w:val="center"/>
              <w:rPr>
                <w:rFonts w:ascii="仿宋" w:hAnsi="仿宋" w:eastAsia="仿宋" w:cs="仿宋"/>
                <w:b/>
                <w:sz w:val="24"/>
              </w:rPr>
            </w:pPr>
          </w:p>
        </w:tc>
        <w:tc>
          <w:tcPr>
            <w:tcW w:w="61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D3DD02">
            <w:pPr>
              <w:rPr>
                <w:rFonts w:ascii="仿宋" w:hAnsi="仿宋" w:eastAsia="仿宋" w:cs="仿宋"/>
                <w:sz w:val="24"/>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624DC3">
            <w:pPr>
              <w:jc w:val="center"/>
              <w:rPr>
                <w:rFonts w:ascii="仿宋" w:hAnsi="仿宋" w:eastAsia="仿宋" w:cs="仿宋"/>
                <w:sz w:val="24"/>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9E13BD">
            <w:pPr>
              <w:jc w:val="center"/>
              <w:rPr>
                <w:rFonts w:ascii="仿宋" w:hAnsi="仿宋" w:eastAsia="仿宋" w:cs="仿宋"/>
                <w:sz w:val="24"/>
              </w:rPr>
            </w:pPr>
          </w:p>
        </w:tc>
      </w:tr>
      <w:tr w14:paraId="1C944C5C">
        <w:tblPrEx>
          <w:tblCellMar>
            <w:top w:w="15" w:type="dxa"/>
            <w:left w:w="15" w:type="dxa"/>
            <w:bottom w:w="15" w:type="dxa"/>
            <w:right w:w="15" w:type="dxa"/>
          </w:tblCellMar>
        </w:tblPrEx>
        <w:trPr>
          <w:trHeight w:val="717" w:hRule="atLeast"/>
        </w:trPr>
        <w:tc>
          <w:tcPr>
            <w:tcW w:w="567" w:type="dxa"/>
            <w:vMerge w:val="continue"/>
            <w:tcBorders>
              <w:top w:val="single" w:color="000000" w:sz="4" w:space="0"/>
              <w:left w:val="single" w:color="000000" w:sz="4" w:space="0"/>
              <w:right w:val="single" w:color="000000" w:sz="4" w:space="0"/>
            </w:tcBorders>
            <w:noWrap w:val="0"/>
            <w:vAlign w:val="center"/>
          </w:tcPr>
          <w:p w14:paraId="45949D11">
            <w:pPr>
              <w:jc w:val="center"/>
              <w:rPr>
                <w:rFonts w:ascii="仿宋" w:hAnsi="仿宋" w:eastAsia="仿宋" w:cs="仿宋"/>
                <w:b/>
                <w:sz w:val="24"/>
              </w:rPr>
            </w:pPr>
          </w:p>
        </w:tc>
        <w:tc>
          <w:tcPr>
            <w:tcW w:w="1358" w:type="dxa"/>
            <w:vMerge w:val="continue"/>
            <w:tcBorders>
              <w:top w:val="single" w:color="000000" w:sz="4" w:space="0"/>
              <w:left w:val="single" w:color="000000" w:sz="4" w:space="0"/>
              <w:right w:val="single" w:color="000000" w:sz="4" w:space="0"/>
            </w:tcBorders>
            <w:noWrap w:val="0"/>
            <w:vAlign w:val="center"/>
          </w:tcPr>
          <w:p w14:paraId="6CF3325A">
            <w:pPr>
              <w:jc w:val="center"/>
              <w:rPr>
                <w:rFonts w:ascii="仿宋" w:hAnsi="仿宋" w:eastAsia="仿宋" w:cs="仿宋"/>
                <w:b/>
                <w:sz w:val="24"/>
              </w:rPr>
            </w:pPr>
          </w:p>
        </w:tc>
        <w:tc>
          <w:tcPr>
            <w:tcW w:w="6164" w:type="dxa"/>
            <w:tcBorders>
              <w:top w:val="single" w:color="000000" w:sz="4" w:space="0"/>
              <w:left w:val="single" w:color="000000" w:sz="4" w:space="0"/>
              <w:right w:val="single" w:color="000000" w:sz="4" w:space="0"/>
            </w:tcBorders>
            <w:noWrap w:val="0"/>
            <w:vAlign w:val="center"/>
          </w:tcPr>
          <w:p w14:paraId="5CDD929F">
            <w:pPr>
              <w:textAlignment w:val="center"/>
              <w:rPr>
                <w:rFonts w:ascii="仿宋" w:hAnsi="仿宋" w:eastAsia="仿宋" w:cs="仿宋"/>
                <w:sz w:val="24"/>
              </w:rPr>
            </w:pPr>
            <w:r>
              <w:rPr>
                <w:rFonts w:hint="eastAsia" w:ascii="仿宋" w:hAnsi="仿宋" w:eastAsia="仿宋" w:cs="仿宋"/>
                <w:color w:val="000000"/>
                <w:sz w:val="24"/>
              </w:rPr>
              <w:t>2、出入车辆管理有序，指导各类车辆按要求停放入位，车库正常使用，院内交通秩序良好。</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64899A80">
            <w:pPr>
              <w:jc w:val="center"/>
              <w:textAlignment w:val="center"/>
              <w:rPr>
                <w:rFonts w:ascii="仿宋" w:hAnsi="仿宋" w:eastAsia="仿宋" w:cs="仿宋"/>
                <w:sz w:val="24"/>
              </w:rPr>
            </w:pPr>
            <w:r>
              <w:rPr>
                <w:rFonts w:hint="eastAsia" w:ascii="仿宋" w:hAnsi="仿宋" w:eastAsia="仿宋" w:cs="仿宋"/>
                <w:color w:val="000000"/>
                <w:sz w:val="24"/>
              </w:rPr>
              <w:t>4</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53B10961">
            <w:pPr>
              <w:jc w:val="center"/>
              <w:rPr>
                <w:rFonts w:ascii="仿宋" w:hAnsi="仿宋" w:eastAsia="仿宋" w:cs="仿宋"/>
                <w:sz w:val="24"/>
              </w:rPr>
            </w:pPr>
          </w:p>
        </w:tc>
      </w:tr>
      <w:tr w14:paraId="2C672506">
        <w:tblPrEx>
          <w:tblCellMar>
            <w:top w:w="15" w:type="dxa"/>
            <w:left w:w="15" w:type="dxa"/>
            <w:bottom w:w="15" w:type="dxa"/>
            <w:right w:w="15" w:type="dxa"/>
          </w:tblCellMar>
        </w:tblPrEx>
        <w:trPr>
          <w:trHeight w:val="467" w:hRule="atLeast"/>
        </w:trPr>
        <w:tc>
          <w:tcPr>
            <w:tcW w:w="567" w:type="dxa"/>
            <w:vMerge w:val="continue"/>
            <w:tcBorders>
              <w:top w:val="single" w:color="000000" w:sz="4" w:space="0"/>
              <w:left w:val="single" w:color="000000" w:sz="4" w:space="0"/>
              <w:right w:val="single" w:color="000000" w:sz="4" w:space="0"/>
            </w:tcBorders>
            <w:noWrap w:val="0"/>
            <w:vAlign w:val="center"/>
          </w:tcPr>
          <w:p w14:paraId="33A4E3F0">
            <w:pPr>
              <w:jc w:val="center"/>
              <w:rPr>
                <w:rFonts w:ascii="仿宋" w:hAnsi="仿宋" w:eastAsia="仿宋" w:cs="仿宋"/>
                <w:b/>
                <w:sz w:val="24"/>
              </w:rPr>
            </w:pPr>
          </w:p>
        </w:tc>
        <w:tc>
          <w:tcPr>
            <w:tcW w:w="1358" w:type="dxa"/>
            <w:vMerge w:val="continue"/>
            <w:tcBorders>
              <w:top w:val="single" w:color="000000" w:sz="4" w:space="0"/>
              <w:left w:val="single" w:color="000000" w:sz="4" w:space="0"/>
              <w:right w:val="single" w:color="000000" w:sz="4" w:space="0"/>
            </w:tcBorders>
            <w:noWrap w:val="0"/>
            <w:vAlign w:val="center"/>
          </w:tcPr>
          <w:p w14:paraId="48C0EF4E">
            <w:pPr>
              <w:jc w:val="center"/>
              <w:rPr>
                <w:rFonts w:ascii="仿宋" w:hAnsi="仿宋" w:eastAsia="仿宋" w:cs="仿宋"/>
                <w:b/>
                <w:sz w:val="24"/>
              </w:rPr>
            </w:pPr>
          </w:p>
        </w:tc>
        <w:tc>
          <w:tcPr>
            <w:tcW w:w="6164" w:type="dxa"/>
            <w:tcBorders>
              <w:top w:val="single" w:color="000000" w:sz="4" w:space="0"/>
              <w:left w:val="single" w:color="000000" w:sz="4" w:space="0"/>
              <w:bottom w:val="single" w:color="000000" w:sz="4" w:space="0"/>
              <w:right w:val="single" w:color="000000" w:sz="4" w:space="0"/>
            </w:tcBorders>
            <w:noWrap w:val="0"/>
            <w:vAlign w:val="center"/>
          </w:tcPr>
          <w:p w14:paraId="7CCDFFA4">
            <w:pPr>
              <w:textAlignment w:val="center"/>
              <w:rPr>
                <w:rFonts w:ascii="仿宋" w:hAnsi="仿宋" w:eastAsia="仿宋" w:cs="仿宋"/>
                <w:sz w:val="24"/>
              </w:rPr>
            </w:pPr>
            <w:r>
              <w:rPr>
                <w:rFonts w:hint="eastAsia" w:ascii="仿宋" w:hAnsi="仿宋" w:eastAsia="仿宋" w:cs="仿宋"/>
                <w:color w:val="000000"/>
                <w:sz w:val="24"/>
              </w:rPr>
              <w:t>3、保持门急诊绿色通道24小时通畅。</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16386D7E">
            <w:pPr>
              <w:jc w:val="center"/>
              <w:textAlignment w:val="center"/>
              <w:rPr>
                <w:rFonts w:ascii="仿宋" w:hAnsi="仿宋" w:eastAsia="仿宋" w:cs="仿宋"/>
                <w:sz w:val="24"/>
              </w:rPr>
            </w:pPr>
            <w:r>
              <w:rPr>
                <w:rFonts w:hint="eastAsia" w:ascii="仿宋" w:hAnsi="仿宋" w:eastAsia="仿宋" w:cs="仿宋"/>
                <w:color w:val="000000"/>
                <w:sz w:val="24"/>
              </w:rPr>
              <w:t>4</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6E243E72">
            <w:pPr>
              <w:jc w:val="center"/>
              <w:rPr>
                <w:rFonts w:ascii="仿宋" w:hAnsi="仿宋" w:eastAsia="仿宋" w:cs="仿宋"/>
                <w:sz w:val="24"/>
              </w:rPr>
            </w:pPr>
          </w:p>
        </w:tc>
      </w:tr>
      <w:tr w14:paraId="0447F4D8">
        <w:tblPrEx>
          <w:tblCellMar>
            <w:top w:w="15" w:type="dxa"/>
            <w:left w:w="15" w:type="dxa"/>
            <w:bottom w:w="15" w:type="dxa"/>
            <w:right w:w="15" w:type="dxa"/>
          </w:tblCellMar>
        </w:tblPrEx>
        <w:trPr>
          <w:trHeight w:val="420" w:hRule="atLeast"/>
        </w:trPr>
        <w:tc>
          <w:tcPr>
            <w:tcW w:w="567" w:type="dxa"/>
            <w:vMerge w:val="continue"/>
            <w:tcBorders>
              <w:top w:val="single" w:color="000000" w:sz="4" w:space="0"/>
              <w:left w:val="single" w:color="000000" w:sz="4" w:space="0"/>
              <w:right w:val="single" w:color="000000" w:sz="4" w:space="0"/>
            </w:tcBorders>
            <w:noWrap w:val="0"/>
            <w:vAlign w:val="center"/>
          </w:tcPr>
          <w:p w14:paraId="59D20FD7">
            <w:pPr>
              <w:jc w:val="center"/>
              <w:rPr>
                <w:rFonts w:ascii="仿宋" w:hAnsi="仿宋" w:eastAsia="仿宋" w:cs="仿宋"/>
                <w:b/>
                <w:sz w:val="24"/>
              </w:rPr>
            </w:pPr>
          </w:p>
        </w:tc>
        <w:tc>
          <w:tcPr>
            <w:tcW w:w="1358" w:type="dxa"/>
            <w:vMerge w:val="continue"/>
            <w:tcBorders>
              <w:top w:val="single" w:color="000000" w:sz="4" w:space="0"/>
              <w:left w:val="single" w:color="000000" w:sz="4" w:space="0"/>
              <w:right w:val="single" w:color="000000" w:sz="4" w:space="0"/>
            </w:tcBorders>
            <w:noWrap w:val="0"/>
            <w:vAlign w:val="center"/>
          </w:tcPr>
          <w:p w14:paraId="279CFD94">
            <w:pPr>
              <w:jc w:val="center"/>
              <w:rPr>
                <w:rFonts w:ascii="仿宋" w:hAnsi="仿宋" w:eastAsia="仿宋" w:cs="仿宋"/>
                <w:b/>
                <w:sz w:val="24"/>
              </w:rPr>
            </w:pPr>
          </w:p>
        </w:tc>
        <w:tc>
          <w:tcPr>
            <w:tcW w:w="6164" w:type="dxa"/>
            <w:tcBorders>
              <w:top w:val="single" w:color="000000" w:sz="4" w:space="0"/>
              <w:left w:val="single" w:color="000000" w:sz="4" w:space="0"/>
              <w:bottom w:val="single" w:color="000000" w:sz="4" w:space="0"/>
              <w:right w:val="single" w:color="000000" w:sz="4" w:space="0"/>
            </w:tcBorders>
            <w:noWrap w:val="0"/>
            <w:vAlign w:val="center"/>
          </w:tcPr>
          <w:p w14:paraId="79A6E49A">
            <w:pPr>
              <w:textAlignment w:val="center"/>
              <w:rPr>
                <w:rFonts w:ascii="仿宋" w:hAnsi="仿宋" w:eastAsia="仿宋" w:cs="仿宋"/>
                <w:sz w:val="24"/>
              </w:rPr>
            </w:pPr>
            <w:r>
              <w:rPr>
                <w:rFonts w:hint="eastAsia" w:ascii="仿宋" w:hAnsi="仿宋" w:eastAsia="仿宋" w:cs="仿宋"/>
                <w:color w:val="000000"/>
                <w:sz w:val="24"/>
              </w:rPr>
              <w:t>4、停车投诉积极处理，无推诿及社会不良影响。</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0C032D99">
            <w:pPr>
              <w:jc w:val="center"/>
              <w:textAlignment w:val="center"/>
              <w:rPr>
                <w:rFonts w:ascii="仿宋" w:hAnsi="仿宋" w:eastAsia="仿宋" w:cs="仿宋"/>
                <w:sz w:val="24"/>
              </w:rPr>
            </w:pPr>
            <w:r>
              <w:rPr>
                <w:rFonts w:hint="eastAsia" w:ascii="仿宋" w:hAnsi="仿宋" w:eastAsia="仿宋" w:cs="仿宋"/>
                <w:color w:val="000000"/>
                <w:sz w:val="24"/>
              </w:rPr>
              <w:t>3</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4985E95B">
            <w:pPr>
              <w:jc w:val="center"/>
              <w:rPr>
                <w:rFonts w:ascii="仿宋" w:hAnsi="仿宋" w:eastAsia="仿宋" w:cs="仿宋"/>
                <w:sz w:val="24"/>
              </w:rPr>
            </w:pPr>
          </w:p>
        </w:tc>
      </w:tr>
      <w:tr w14:paraId="4408B039">
        <w:tblPrEx>
          <w:tblCellMar>
            <w:top w:w="15" w:type="dxa"/>
            <w:left w:w="15" w:type="dxa"/>
            <w:bottom w:w="15" w:type="dxa"/>
            <w:right w:w="15" w:type="dxa"/>
          </w:tblCellMar>
        </w:tblPrEx>
        <w:trPr>
          <w:trHeight w:val="761" w:hRule="atLeast"/>
        </w:trPr>
        <w:tc>
          <w:tcPr>
            <w:tcW w:w="567" w:type="dxa"/>
            <w:vMerge w:val="restart"/>
            <w:tcBorders>
              <w:top w:val="single" w:color="000000" w:sz="4" w:space="0"/>
              <w:left w:val="single" w:color="000000" w:sz="4" w:space="0"/>
              <w:bottom w:val="single" w:color="000000" w:sz="4" w:space="0"/>
              <w:right w:val="single" w:color="000000" w:sz="4" w:space="0"/>
            </w:tcBorders>
            <w:noWrap w:val="0"/>
            <w:vAlign w:val="center"/>
          </w:tcPr>
          <w:p w14:paraId="0E4B95B0">
            <w:pPr>
              <w:jc w:val="center"/>
              <w:textAlignment w:val="center"/>
              <w:rPr>
                <w:rFonts w:ascii="仿宋" w:hAnsi="仿宋" w:eastAsia="仿宋" w:cs="仿宋"/>
                <w:b/>
                <w:sz w:val="24"/>
              </w:rPr>
            </w:pPr>
            <w:r>
              <w:rPr>
                <w:rFonts w:hint="eastAsia" w:ascii="仿宋" w:hAnsi="仿宋" w:eastAsia="仿宋" w:cs="仿宋"/>
                <w:b/>
                <w:color w:val="000000"/>
                <w:sz w:val="24"/>
              </w:rPr>
              <w:t>四</w:t>
            </w:r>
          </w:p>
        </w:tc>
        <w:tc>
          <w:tcPr>
            <w:tcW w:w="1358" w:type="dxa"/>
            <w:vMerge w:val="restart"/>
            <w:tcBorders>
              <w:top w:val="single" w:color="000000" w:sz="4" w:space="0"/>
              <w:left w:val="single" w:color="000000" w:sz="4" w:space="0"/>
              <w:bottom w:val="single" w:color="000000" w:sz="4" w:space="0"/>
              <w:right w:val="single" w:color="000000" w:sz="4" w:space="0"/>
            </w:tcBorders>
            <w:noWrap w:val="0"/>
            <w:vAlign w:val="center"/>
          </w:tcPr>
          <w:p w14:paraId="78FE1B5F">
            <w:pPr>
              <w:jc w:val="center"/>
              <w:textAlignment w:val="center"/>
              <w:rPr>
                <w:rFonts w:ascii="仿宋" w:hAnsi="仿宋" w:eastAsia="仿宋" w:cs="仿宋"/>
                <w:b/>
                <w:sz w:val="24"/>
              </w:rPr>
            </w:pPr>
            <w:r>
              <w:rPr>
                <w:rFonts w:hint="eastAsia" w:ascii="仿宋" w:hAnsi="仿宋" w:eastAsia="仿宋" w:cs="仿宋"/>
                <w:b/>
                <w:color w:val="000000"/>
                <w:sz w:val="24"/>
              </w:rPr>
              <w:t>消防管理       （15分）</w:t>
            </w:r>
          </w:p>
        </w:tc>
        <w:tc>
          <w:tcPr>
            <w:tcW w:w="6164" w:type="dxa"/>
            <w:tcBorders>
              <w:top w:val="single" w:color="000000" w:sz="4" w:space="0"/>
              <w:left w:val="single" w:color="000000" w:sz="4" w:space="0"/>
              <w:right w:val="single" w:color="000000" w:sz="4" w:space="0"/>
            </w:tcBorders>
            <w:noWrap w:val="0"/>
            <w:vAlign w:val="center"/>
          </w:tcPr>
          <w:p w14:paraId="2DFB673F">
            <w:pPr>
              <w:textAlignment w:val="center"/>
              <w:rPr>
                <w:rFonts w:ascii="仿宋" w:hAnsi="仿宋" w:eastAsia="仿宋" w:cs="仿宋"/>
                <w:sz w:val="24"/>
              </w:rPr>
            </w:pPr>
            <w:r>
              <w:rPr>
                <w:rFonts w:hint="eastAsia" w:ascii="仿宋" w:hAnsi="仿宋" w:eastAsia="仿宋" w:cs="仿宋"/>
                <w:color w:val="000000"/>
                <w:sz w:val="24"/>
              </w:rPr>
              <w:t>1、对全院的重点部位进行日常巡查，如实填写巡查记录，发现隐患及时报告。</w:t>
            </w:r>
          </w:p>
        </w:tc>
        <w:tc>
          <w:tcPr>
            <w:tcW w:w="616" w:type="dxa"/>
            <w:tcBorders>
              <w:top w:val="single" w:color="000000" w:sz="4" w:space="0"/>
              <w:left w:val="single" w:color="000000" w:sz="4" w:space="0"/>
              <w:right w:val="single" w:color="000000" w:sz="4" w:space="0"/>
            </w:tcBorders>
            <w:noWrap w:val="0"/>
            <w:vAlign w:val="center"/>
          </w:tcPr>
          <w:p w14:paraId="6BD36DE4">
            <w:pPr>
              <w:jc w:val="center"/>
              <w:textAlignment w:val="center"/>
              <w:rPr>
                <w:rFonts w:ascii="仿宋" w:hAnsi="仿宋" w:eastAsia="仿宋" w:cs="仿宋"/>
                <w:sz w:val="24"/>
              </w:rPr>
            </w:pPr>
            <w:r>
              <w:rPr>
                <w:rFonts w:hint="eastAsia" w:ascii="仿宋" w:hAnsi="仿宋" w:eastAsia="仿宋" w:cs="仿宋"/>
                <w:color w:val="000000"/>
                <w:sz w:val="24"/>
              </w:rPr>
              <w:t>3</w:t>
            </w:r>
          </w:p>
        </w:tc>
        <w:tc>
          <w:tcPr>
            <w:tcW w:w="749" w:type="dxa"/>
            <w:tcBorders>
              <w:top w:val="single" w:color="000000" w:sz="4" w:space="0"/>
              <w:left w:val="single" w:color="000000" w:sz="4" w:space="0"/>
              <w:right w:val="single" w:color="000000" w:sz="4" w:space="0"/>
            </w:tcBorders>
            <w:noWrap w:val="0"/>
            <w:vAlign w:val="center"/>
          </w:tcPr>
          <w:p w14:paraId="409C6192">
            <w:pPr>
              <w:jc w:val="center"/>
              <w:rPr>
                <w:rFonts w:ascii="仿宋" w:hAnsi="仿宋" w:eastAsia="仿宋" w:cs="仿宋"/>
                <w:sz w:val="24"/>
              </w:rPr>
            </w:pPr>
          </w:p>
        </w:tc>
      </w:tr>
      <w:tr w14:paraId="26C6F8E7">
        <w:tblPrEx>
          <w:tblCellMar>
            <w:top w:w="15" w:type="dxa"/>
            <w:left w:w="15" w:type="dxa"/>
            <w:bottom w:w="15" w:type="dxa"/>
            <w:right w:w="15" w:type="dxa"/>
          </w:tblCellMar>
        </w:tblPrEx>
        <w:trPr>
          <w:trHeight w:val="435" w:hRule="atLeast"/>
        </w:trPr>
        <w:tc>
          <w:tcPr>
            <w:tcW w:w="5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7EB897">
            <w:pPr>
              <w:jc w:val="center"/>
              <w:rPr>
                <w:rFonts w:ascii="仿宋" w:hAnsi="仿宋" w:eastAsia="仿宋" w:cs="仿宋"/>
                <w:b/>
                <w:sz w:val="24"/>
              </w:rPr>
            </w:pPr>
          </w:p>
        </w:tc>
        <w:tc>
          <w:tcPr>
            <w:tcW w:w="13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632826">
            <w:pPr>
              <w:jc w:val="center"/>
              <w:rPr>
                <w:rFonts w:ascii="仿宋" w:hAnsi="仿宋" w:eastAsia="仿宋" w:cs="仿宋"/>
                <w:b/>
                <w:sz w:val="24"/>
              </w:rPr>
            </w:pPr>
          </w:p>
        </w:tc>
        <w:tc>
          <w:tcPr>
            <w:tcW w:w="6164" w:type="dxa"/>
            <w:tcBorders>
              <w:top w:val="single" w:color="000000" w:sz="4" w:space="0"/>
              <w:left w:val="single" w:color="000000" w:sz="4" w:space="0"/>
              <w:bottom w:val="single" w:color="000000" w:sz="4" w:space="0"/>
              <w:right w:val="single" w:color="000000" w:sz="4" w:space="0"/>
            </w:tcBorders>
            <w:noWrap w:val="0"/>
            <w:vAlign w:val="center"/>
          </w:tcPr>
          <w:p w14:paraId="2AB24B36">
            <w:pPr>
              <w:textAlignment w:val="center"/>
              <w:rPr>
                <w:rFonts w:ascii="仿宋" w:hAnsi="仿宋" w:eastAsia="仿宋" w:cs="仿宋"/>
                <w:sz w:val="24"/>
              </w:rPr>
            </w:pPr>
            <w:r>
              <w:rPr>
                <w:rFonts w:hint="eastAsia" w:ascii="仿宋" w:hAnsi="仿宋" w:eastAsia="仿宋" w:cs="仿宋"/>
                <w:color w:val="000000"/>
                <w:sz w:val="24"/>
              </w:rPr>
              <w:t>2、每月进行消防知识培训，定期开展消防演练。</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77360117">
            <w:pPr>
              <w:jc w:val="center"/>
              <w:textAlignment w:val="center"/>
              <w:rPr>
                <w:rFonts w:ascii="仿宋" w:hAnsi="仿宋" w:eastAsia="仿宋" w:cs="仿宋"/>
                <w:sz w:val="24"/>
              </w:rPr>
            </w:pPr>
            <w:r>
              <w:rPr>
                <w:rFonts w:hint="eastAsia" w:ascii="仿宋" w:hAnsi="仿宋" w:eastAsia="仿宋" w:cs="仿宋"/>
                <w:color w:val="000000"/>
                <w:sz w:val="24"/>
              </w:rPr>
              <w:t>3</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3A7A746C">
            <w:pPr>
              <w:jc w:val="center"/>
              <w:rPr>
                <w:rFonts w:ascii="仿宋" w:hAnsi="仿宋" w:eastAsia="仿宋" w:cs="仿宋"/>
                <w:sz w:val="24"/>
              </w:rPr>
            </w:pPr>
          </w:p>
        </w:tc>
      </w:tr>
      <w:tr w14:paraId="573E9F16">
        <w:tblPrEx>
          <w:tblCellMar>
            <w:top w:w="15" w:type="dxa"/>
            <w:left w:w="15" w:type="dxa"/>
            <w:bottom w:w="15" w:type="dxa"/>
            <w:right w:w="15" w:type="dxa"/>
          </w:tblCellMar>
        </w:tblPrEx>
        <w:trPr>
          <w:trHeight w:val="450" w:hRule="atLeast"/>
        </w:trPr>
        <w:tc>
          <w:tcPr>
            <w:tcW w:w="5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B5FF17">
            <w:pPr>
              <w:jc w:val="center"/>
              <w:rPr>
                <w:rFonts w:ascii="仿宋" w:hAnsi="仿宋" w:eastAsia="仿宋" w:cs="仿宋"/>
                <w:b/>
                <w:sz w:val="24"/>
              </w:rPr>
            </w:pPr>
          </w:p>
        </w:tc>
        <w:tc>
          <w:tcPr>
            <w:tcW w:w="13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4C9E28">
            <w:pPr>
              <w:jc w:val="center"/>
              <w:rPr>
                <w:rFonts w:ascii="仿宋" w:hAnsi="仿宋" w:eastAsia="仿宋" w:cs="仿宋"/>
                <w:b/>
                <w:sz w:val="24"/>
              </w:rPr>
            </w:pPr>
          </w:p>
        </w:tc>
        <w:tc>
          <w:tcPr>
            <w:tcW w:w="6164" w:type="dxa"/>
            <w:tcBorders>
              <w:top w:val="single" w:color="000000" w:sz="4" w:space="0"/>
              <w:left w:val="single" w:color="000000" w:sz="4" w:space="0"/>
              <w:bottom w:val="single" w:color="000000" w:sz="4" w:space="0"/>
              <w:right w:val="single" w:color="000000" w:sz="4" w:space="0"/>
            </w:tcBorders>
            <w:noWrap w:val="0"/>
            <w:vAlign w:val="center"/>
          </w:tcPr>
          <w:p w14:paraId="792215B6">
            <w:pPr>
              <w:textAlignment w:val="center"/>
              <w:rPr>
                <w:rFonts w:ascii="仿宋" w:hAnsi="仿宋" w:eastAsia="仿宋" w:cs="仿宋"/>
                <w:sz w:val="24"/>
              </w:rPr>
            </w:pPr>
            <w:r>
              <w:rPr>
                <w:rFonts w:hint="eastAsia" w:ascii="仿宋" w:hAnsi="仿宋" w:eastAsia="仿宋" w:cs="仿宋"/>
                <w:color w:val="000000"/>
                <w:sz w:val="24"/>
              </w:rPr>
              <w:t>3、保安人员能够及时扑救初起火灾，配合保卫科开展和处理各种消防工作。</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715589DC">
            <w:pPr>
              <w:jc w:val="center"/>
              <w:textAlignment w:val="center"/>
              <w:rPr>
                <w:rFonts w:ascii="仿宋" w:hAnsi="仿宋" w:eastAsia="仿宋" w:cs="仿宋"/>
                <w:sz w:val="24"/>
              </w:rPr>
            </w:pPr>
            <w:r>
              <w:rPr>
                <w:rFonts w:hint="eastAsia" w:ascii="仿宋" w:hAnsi="仿宋" w:eastAsia="仿宋" w:cs="仿宋"/>
                <w:color w:val="000000"/>
                <w:sz w:val="24"/>
              </w:rPr>
              <w:t>3</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7ABA5ECE">
            <w:pPr>
              <w:jc w:val="center"/>
              <w:rPr>
                <w:rFonts w:ascii="仿宋" w:hAnsi="仿宋" w:eastAsia="仿宋" w:cs="仿宋"/>
                <w:sz w:val="24"/>
              </w:rPr>
            </w:pPr>
          </w:p>
        </w:tc>
      </w:tr>
      <w:tr w14:paraId="6DF400D5">
        <w:tblPrEx>
          <w:tblCellMar>
            <w:top w:w="15" w:type="dxa"/>
            <w:left w:w="15" w:type="dxa"/>
            <w:bottom w:w="15" w:type="dxa"/>
            <w:right w:w="15" w:type="dxa"/>
          </w:tblCellMar>
        </w:tblPrEx>
        <w:trPr>
          <w:trHeight w:val="819" w:hRule="atLeast"/>
        </w:trPr>
        <w:tc>
          <w:tcPr>
            <w:tcW w:w="5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6BE497">
            <w:pPr>
              <w:jc w:val="center"/>
              <w:rPr>
                <w:rFonts w:ascii="仿宋" w:hAnsi="仿宋" w:eastAsia="仿宋" w:cs="仿宋"/>
                <w:b/>
                <w:sz w:val="24"/>
              </w:rPr>
            </w:pPr>
          </w:p>
        </w:tc>
        <w:tc>
          <w:tcPr>
            <w:tcW w:w="13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56E562">
            <w:pPr>
              <w:jc w:val="center"/>
              <w:rPr>
                <w:rFonts w:ascii="仿宋" w:hAnsi="仿宋" w:eastAsia="仿宋" w:cs="仿宋"/>
                <w:b/>
                <w:sz w:val="24"/>
              </w:rPr>
            </w:pPr>
          </w:p>
        </w:tc>
        <w:tc>
          <w:tcPr>
            <w:tcW w:w="6164" w:type="dxa"/>
            <w:tcBorders>
              <w:top w:val="single" w:color="000000" w:sz="4" w:space="0"/>
              <w:left w:val="single" w:color="000000" w:sz="4" w:space="0"/>
              <w:bottom w:val="single" w:color="000000" w:sz="4" w:space="0"/>
              <w:right w:val="single" w:color="000000" w:sz="4" w:space="0"/>
            </w:tcBorders>
            <w:noWrap w:val="0"/>
            <w:vAlign w:val="center"/>
          </w:tcPr>
          <w:p w14:paraId="4C97F406">
            <w:pPr>
              <w:textAlignment w:val="center"/>
              <w:rPr>
                <w:rFonts w:ascii="仿宋" w:hAnsi="仿宋" w:eastAsia="仿宋" w:cs="仿宋"/>
                <w:sz w:val="24"/>
              </w:rPr>
            </w:pPr>
            <w:r>
              <w:rPr>
                <w:rFonts w:hint="eastAsia" w:ascii="仿宋" w:hAnsi="仿宋" w:eastAsia="仿宋" w:cs="仿宋"/>
                <w:color w:val="000000"/>
                <w:sz w:val="24"/>
              </w:rPr>
              <w:t>4、消控室人员持证上岗，实行24小时值守制度，每天进行消防巡查并记录；能熟练掌握火灾报警系统，发现消防系统或监控设备系统故障，及时报修处置。</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3B6E199F">
            <w:pPr>
              <w:jc w:val="center"/>
              <w:textAlignment w:val="center"/>
              <w:rPr>
                <w:rFonts w:ascii="仿宋" w:hAnsi="仿宋" w:eastAsia="仿宋" w:cs="仿宋"/>
                <w:sz w:val="24"/>
              </w:rPr>
            </w:pPr>
            <w:r>
              <w:rPr>
                <w:rFonts w:hint="eastAsia" w:ascii="仿宋" w:hAnsi="仿宋" w:eastAsia="仿宋" w:cs="仿宋"/>
                <w:color w:val="000000"/>
                <w:sz w:val="24"/>
              </w:rPr>
              <w:t>6</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1F9A9053">
            <w:pPr>
              <w:jc w:val="center"/>
              <w:rPr>
                <w:rFonts w:ascii="仿宋" w:hAnsi="仿宋" w:eastAsia="仿宋" w:cs="仿宋"/>
                <w:sz w:val="24"/>
              </w:rPr>
            </w:pPr>
          </w:p>
        </w:tc>
      </w:tr>
      <w:tr w14:paraId="3C59E2C5">
        <w:tblPrEx>
          <w:tblCellMar>
            <w:top w:w="15" w:type="dxa"/>
            <w:left w:w="15" w:type="dxa"/>
            <w:bottom w:w="15" w:type="dxa"/>
            <w:right w:w="15" w:type="dxa"/>
          </w:tblCellMar>
        </w:tblPrEx>
        <w:trPr>
          <w:trHeight w:val="330" w:hRule="atLeast"/>
        </w:trPr>
        <w:tc>
          <w:tcPr>
            <w:tcW w:w="567" w:type="dxa"/>
            <w:vMerge w:val="restart"/>
            <w:tcBorders>
              <w:top w:val="single" w:color="000000" w:sz="4" w:space="0"/>
              <w:left w:val="single" w:color="000000" w:sz="4" w:space="0"/>
              <w:bottom w:val="single" w:color="000000" w:sz="4" w:space="0"/>
              <w:right w:val="single" w:color="000000" w:sz="4" w:space="0"/>
            </w:tcBorders>
            <w:noWrap w:val="0"/>
            <w:vAlign w:val="center"/>
          </w:tcPr>
          <w:p w14:paraId="6E7151B1">
            <w:pPr>
              <w:jc w:val="center"/>
              <w:textAlignment w:val="center"/>
              <w:rPr>
                <w:rFonts w:ascii="仿宋" w:hAnsi="仿宋" w:eastAsia="仿宋" w:cs="仿宋"/>
                <w:b/>
                <w:sz w:val="24"/>
              </w:rPr>
            </w:pPr>
            <w:r>
              <w:rPr>
                <w:rFonts w:hint="eastAsia" w:ascii="仿宋" w:hAnsi="仿宋" w:eastAsia="仿宋" w:cs="仿宋"/>
                <w:b/>
                <w:color w:val="000000"/>
                <w:sz w:val="24"/>
              </w:rPr>
              <w:t>五</w:t>
            </w:r>
          </w:p>
        </w:tc>
        <w:tc>
          <w:tcPr>
            <w:tcW w:w="1358" w:type="dxa"/>
            <w:vMerge w:val="restart"/>
            <w:tcBorders>
              <w:top w:val="single" w:color="000000" w:sz="4" w:space="0"/>
              <w:left w:val="single" w:color="000000" w:sz="4" w:space="0"/>
              <w:right w:val="single" w:color="000000" w:sz="4" w:space="0"/>
            </w:tcBorders>
            <w:noWrap w:val="0"/>
            <w:vAlign w:val="center"/>
          </w:tcPr>
          <w:p w14:paraId="7B2672A9">
            <w:pPr>
              <w:jc w:val="center"/>
              <w:textAlignment w:val="center"/>
              <w:rPr>
                <w:rFonts w:ascii="仿宋" w:hAnsi="仿宋" w:eastAsia="仿宋" w:cs="仿宋"/>
                <w:b/>
                <w:sz w:val="24"/>
              </w:rPr>
            </w:pPr>
            <w:r>
              <w:rPr>
                <w:rFonts w:hint="eastAsia" w:ascii="仿宋" w:hAnsi="仿宋" w:eastAsia="仿宋" w:cs="仿宋"/>
                <w:b/>
                <w:color w:val="000000"/>
                <w:sz w:val="24"/>
              </w:rPr>
              <w:t>应急能力    （5分）</w:t>
            </w:r>
          </w:p>
        </w:tc>
        <w:tc>
          <w:tcPr>
            <w:tcW w:w="6164" w:type="dxa"/>
            <w:tcBorders>
              <w:top w:val="single" w:color="000000" w:sz="4" w:space="0"/>
              <w:left w:val="single" w:color="000000" w:sz="4" w:space="0"/>
              <w:bottom w:val="single" w:color="000000" w:sz="4" w:space="0"/>
              <w:right w:val="single" w:color="000000" w:sz="4" w:space="0"/>
            </w:tcBorders>
            <w:noWrap w:val="0"/>
            <w:vAlign w:val="center"/>
          </w:tcPr>
          <w:p w14:paraId="585589B8">
            <w:pPr>
              <w:textAlignment w:val="center"/>
              <w:rPr>
                <w:rFonts w:ascii="仿宋" w:hAnsi="仿宋" w:eastAsia="仿宋" w:cs="仿宋"/>
                <w:sz w:val="24"/>
              </w:rPr>
            </w:pPr>
            <w:r>
              <w:rPr>
                <w:rFonts w:hint="eastAsia" w:ascii="仿宋" w:hAnsi="仿宋" w:eastAsia="仿宋" w:cs="仿宋"/>
                <w:color w:val="000000"/>
                <w:sz w:val="24"/>
              </w:rPr>
              <w:t>1、当医院发生重大医疗纠纷或其他突发事件时，有效的控制现场秩序，保护医务人员和患者的人身财产安全避免事态扩大或恶化，应急人员能随叫随到。</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13CED929">
            <w:pPr>
              <w:jc w:val="center"/>
              <w:textAlignment w:val="center"/>
              <w:rPr>
                <w:rFonts w:ascii="仿宋" w:hAnsi="仿宋" w:eastAsia="仿宋" w:cs="仿宋"/>
                <w:sz w:val="24"/>
              </w:rPr>
            </w:pPr>
            <w:r>
              <w:rPr>
                <w:rFonts w:hint="eastAsia" w:ascii="仿宋" w:hAnsi="仿宋" w:eastAsia="仿宋" w:cs="仿宋"/>
                <w:color w:val="000000"/>
                <w:sz w:val="24"/>
              </w:rPr>
              <w:t>3</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3D207CF2">
            <w:pPr>
              <w:jc w:val="center"/>
              <w:rPr>
                <w:rFonts w:ascii="仿宋" w:hAnsi="仿宋" w:eastAsia="仿宋" w:cs="仿宋"/>
                <w:sz w:val="24"/>
              </w:rPr>
            </w:pPr>
          </w:p>
        </w:tc>
      </w:tr>
      <w:tr w14:paraId="53D62ED7">
        <w:tblPrEx>
          <w:tblCellMar>
            <w:top w:w="15" w:type="dxa"/>
            <w:left w:w="15" w:type="dxa"/>
            <w:bottom w:w="15" w:type="dxa"/>
            <w:right w:w="15" w:type="dxa"/>
          </w:tblCellMar>
        </w:tblPrEx>
        <w:trPr>
          <w:trHeight w:val="750" w:hRule="atLeast"/>
        </w:trPr>
        <w:tc>
          <w:tcPr>
            <w:tcW w:w="5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0B289D">
            <w:pPr>
              <w:jc w:val="center"/>
              <w:rPr>
                <w:rFonts w:ascii="仿宋" w:hAnsi="仿宋" w:eastAsia="仿宋" w:cs="仿宋"/>
                <w:b/>
                <w:sz w:val="24"/>
              </w:rPr>
            </w:pPr>
          </w:p>
        </w:tc>
        <w:tc>
          <w:tcPr>
            <w:tcW w:w="1358" w:type="dxa"/>
            <w:vMerge w:val="continue"/>
            <w:tcBorders>
              <w:left w:val="single" w:color="000000" w:sz="4" w:space="0"/>
              <w:right w:val="single" w:color="000000" w:sz="4" w:space="0"/>
            </w:tcBorders>
            <w:noWrap w:val="0"/>
            <w:vAlign w:val="center"/>
          </w:tcPr>
          <w:p w14:paraId="7F27DAC9">
            <w:pPr>
              <w:jc w:val="center"/>
              <w:rPr>
                <w:rFonts w:ascii="仿宋" w:hAnsi="仿宋" w:eastAsia="仿宋" w:cs="仿宋"/>
                <w:b/>
                <w:sz w:val="24"/>
              </w:rPr>
            </w:pPr>
          </w:p>
        </w:tc>
        <w:tc>
          <w:tcPr>
            <w:tcW w:w="6164" w:type="dxa"/>
            <w:tcBorders>
              <w:top w:val="single" w:color="000000" w:sz="4" w:space="0"/>
              <w:left w:val="single" w:color="000000" w:sz="4" w:space="0"/>
              <w:bottom w:val="single" w:color="000000" w:sz="4" w:space="0"/>
              <w:right w:val="single" w:color="000000" w:sz="4" w:space="0"/>
            </w:tcBorders>
            <w:noWrap w:val="0"/>
            <w:vAlign w:val="center"/>
          </w:tcPr>
          <w:p w14:paraId="56667399">
            <w:pPr>
              <w:textAlignment w:val="center"/>
              <w:rPr>
                <w:rFonts w:ascii="仿宋" w:hAnsi="仿宋" w:eastAsia="仿宋" w:cs="仿宋"/>
                <w:sz w:val="24"/>
              </w:rPr>
            </w:pPr>
            <w:r>
              <w:rPr>
                <w:rFonts w:hint="eastAsia" w:ascii="仿宋" w:hAnsi="仿宋" w:eastAsia="仿宋" w:cs="仿宋"/>
                <w:color w:val="000000"/>
                <w:sz w:val="24"/>
              </w:rPr>
              <w:t>2、保安公司按医院要求配齐应急对讲机和其他应急器械，确保每个岗位在岗期间通讯畅通，应急措施有效；</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208F2A16">
            <w:pPr>
              <w:jc w:val="center"/>
              <w:textAlignment w:val="center"/>
              <w:rPr>
                <w:rFonts w:ascii="仿宋" w:hAnsi="仿宋" w:eastAsia="仿宋" w:cs="仿宋"/>
                <w:sz w:val="24"/>
              </w:rPr>
            </w:pPr>
            <w:r>
              <w:rPr>
                <w:rFonts w:hint="eastAsia" w:ascii="仿宋" w:hAnsi="仿宋" w:eastAsia="仿宋" w:cs="仿宋"/>
                <w:color w:val="000000"/>
                <w:sz w:val="24"/>
              </w:rPr>
              <w:t>2</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125D73B8">
            <w:pPr>
              <w:jc w:val="center"/>
              <w:rPr>
                <w:rFonts w:ascii="仿宋" w:hAnsi="仿宋" w:eastAsia="仿宋" w:cs="仿宋"/>
                <w:sz w:val="24"/>
              </w:rPr>
            </w:pPr>
          </w:p>
        </w:tc>
      </w:tr>
      <w:tr w14:paraId="0F2AE211">
        <w:tblPrEx>
          <w:tblCellMar>
            <w:top w:w="15" w:type="dxa"/>
            <w:left w:w="15" w:type="dxa"/>
            <w:bottom w:w="15" w:type="dxa"/>
            <w:right w:w="15" w:type="dxa"/>
          </w:tblCellMar>
        </w:tblPrEx>
        <w:trPr>
          <w:trHeight w:val="435"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0843FF72">
            <w:pPr>
              <w:jc w:val="center"/>
              <w:textAlignment w:val="center"/>
              <w:rPr>
                <w:rFonts w:ascii="仿宋" w:hAnsi="仿宋" w:eastAsia="仿宋" w:cs="仿宋"/>
                <w:b/>
                <w:sz w:val="24"/>
              </w:rPr>
            </w:pPr>
            <w:r>
              <w:rPr>
                <w:rFonts w:hint="eastAsia" w:ascii="仿宋" w:hAnsi="仿宋" w:eastAsia="仿宋" w:cs="仿宋"/>
                <w:b/>
                <w:color w:val="000000"/>
                <w:sz w:val="24"/>
              </w:rPr>
              <w:t>六</w:t>
            </w: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76D97908">
            <w:pPr>
              <w:jc w:val="center"/>
              <w:textAlignment w:val="center"/>
              <w:rPr>
                <w:rFonts w:ascii="仿宋" w:hAnsi="仿宋" w:eastAsia="仿宋" w:cs="仿宋"/>
                <w:b/>
                <w:sz w:val="24"/>
              </w:rPr>
            </w:pPr>
            <w:r>
              <w:rPr>
                <w:rFonts w:hint="eastAsia" w:ascii="仿宋" w:hAnsi="仿宋" w:eastAsia="仿宋" w:cs="仿宋"/>
                <w:b/>
                <w:color w:val="000000"/>
                <w:sz w:val="24"/>
              </w:rPr>
              <w:t>投诉处理    （5分）</w:t>
            </w:r>
          </w:p>
        </w:tc>
        <w:tc>
          <w:tcPr>
            <w:tcW w:w="6164" w:type="dxa"/>
            <w:tcBorders>
              <w:top w:val="single" w:color="000000" w:sz="4" w:space="0"/>
              <w:left w:val="single" w:color="000000" w:sz="4" w:space="0"/>
              <w:bottom w:val="single" w:color="000000" w:sz="4" w:space="0"/>
              <w:right w:val="single" w:color="000000" w:sz="4" w:space="0"/>
            </w:tcBorders>
            <w:noWrap w:val="0"/>
            <w:vAlign w:val="center"/>
          </w:tcPr>
          <w:p w14:paraId="224E2066">
            <w:pPr>
              <w:textAlignment w:val="center"/>
              <w:rPr>
                <w:rFonts w:ascii="仿宋" w:hAnsi="仿宋" w:eastAsia="仿宋" w:cs="仿宋"/>
                <w:sz w:val="24"/>
              </w:rPr>
            </w:pPr>
            <w:r>
              <w:rPr>
                <w:rFonts w:hint="eastAsia" w:ascii="仿宋" w:hAnsi="仿宋" w:eastAsia="仿宋" w:cs="仿宋"/>
                <w:color w:val="000000"/>
                <w:sz w:val="24"/>
              </w:rPr>
              <w:t>保安管理尽职，投诉处理及时有效，消除不良影响并积极整改。</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596205A7">
            <w:pPr>
              <w:jc w:val="center"/>
              <w:textAlignment w:val="center"/>
              <w:rPr>
                <w:rFonts w:ascii="仿宋" w:hAnsi="仿宋" w:eastAsia="仿宋" w:cs="仿宋"/>
                <w:sz w:val="24"/>
              </w:rPr>
            </w:pPr>
            <w:r>
              <w:rPr>
                <w:rFonts w:hint="eastAsia" w:ascii="仿宋" w:hAnsi="仿宋" w:eastAsia="仿宋" w:cs="仿宋"/>
                <w:color w:val="000000"/>
                <w:sz w:val="24"/>
              </w:rPr>
              <w:t>5</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2007FDC0">
            <w:pPr>
              <w:jc w:val="center"/>
              <w:rPr>
                <w:rFonts w:ascii="仿宋" w:hAnsi="仿宋" w:eastAsia="仿宋" w:cs="仿宋"/>
                <w:sz w:val="24"/>
              </w:rPr>
            </w:pPr>
          </w:p>
        </w:tc>
      </w:tr>
      <w:tr w14:paraId="009379A1">
        <w:tblPrEx>
          <w:tblCellMar>
            <w:top w:w="15" w:type="dxa"/>
            <w:left w:w="15" w:type="dxa"/>
            <w:bottom w:w="15" w:type="dxa"/>
            <w:right w:w="15" w:type="dxa"/>
          </w:tblCellMar>
        </w:tblPrEx>
        <w:trPr>
          <w:trHeight w:val="330" w:hRule="atLeast"/>
        </w:trPr>
        <w:tc>
          <w:tcPr>
            <w:tcW w:w="567" w:type="dxa"/>
            <w:vMerge w:val="restart"/>
            <w:tcBorders>
              <w:top w:val="single" w:color="000000" w:sz="4" w:space="0"/>
              <w:left w:val="single" w:color="000000" w:sz="4" w:space="0"/>
              <w:bottom w:val="single" w:color="000000" w:sz="4" w:space="0"/>
              <w:right w:val="single" w:color="000000" w:sz="4" w:space="0"/>
            </w:tcBorders>
            <w:noWrap w:val="0"/>
            <w:vAlign w:val="center"/>
          </w:tcPr>
          <w:p w14:paraId="2F40BE56">
            <w:pPr>
              <w:jc w:val="center"/>
              <w:textAlignment w:val="center"/>
              <w:rPr>
                <w:rFonts w:ascii="仿宋" w:hAnsi="仿宋" w:eastAsia="仿宋" w:cs="仿宋"/>
                <w:b/>
                <w:sz w:val="24"/>
              </w:rPr>
            </w:pPr>
            <w:r>
              <w:rPr>
                <w:rFonts w:hint="eastAsia" w:ascii="仿宋" w:hAnsi="仿宋" w:eastAsia="仿宋" w:cs="仿宋"/>
                <w:b/>
                <w:color w:val="000000"/>
                <w:sz w:val="24"/>
              </w:rPr>
              <w:t>七</w:t>
            </w:r>
          </w:p>
        </w:tc>
        <w:tc>
          <w:tcPr>
            <w:tcW w:w="1358" w:type="dxa"/>
            <w:vMerge w:val="restart"/>
            <w:tcBorders>
              <w:top w:val="single" w:color="000000" w:sz="4" w:space="0"/>
              <w:left w:val="single" w:color="000000" w:sz="4" w:space="0"/>
              <w:bottom w:val="single" w:color="000000" w:sz="4" w:space="0"/>
              <w:right w:val="single" w:color="000000" w:sz="4" w:space="0"/>
            </w:tcBorders>
            <w:noWrap w:val="0"/>
            <w:vAlign w:val="center"/>
          </w:tcPr>
          <w:p w14:paraId="24CD82B0">
            <w:pPr>
              <w:jc w:val="center"/>
              <w:textAlignment w:val="center"/>
              <w:rPr>
                <w:rFonts w:ascii="仿宋" w:hAnsi="仿宋" w:eastAsia="仿宋" w:cs="仿宋"/>
                <w:b/>
                <w:sz w:val="24"/>
              </w:rPr>
            </w:pPr>
            <w:r>
              <w:rPr>
                <w:rFonts w:hint="eastAsia" w:ascii="仿宋" w:hAnsi="仿宋" w:eastAsia="仿宋" w:cs="仿宋"/>
                <w:b/>
                <w:color w:val="000000"/>
                <w:sz w:val="24"/>
              </w:rPr>
              <w:t>案件发生率 （5分）</w:t>
            </w:r>
          </w:p>
        </w:tc>
        <w:tc>
          <w:tcPr>
            <w:tcW w:w="6164" w:type="dxa"/>
            <w:tcBorders>
              <w:top w:val="single" w:color="000000" w:sz="4" w:space="0"/>
              <w:left w:val="single" w:color="000000" w:sz="4" w:space="0"/>
              <w:bottom w:val="single" w:color="000000" w:sz="4" w:space="0"/>
              <w:right w:val="single" w:color="000000" w:sz="4" w:space="0"/>
            </w:tcBorders>
            <w:noWrap w:val="0"/>
            <w:vAlign w:val="center"/>
          </w:tcPr>
          <w:p w14:paraId="7EC70533">
            <w:pPr>
              <w:textAlignment w:val="center"/>
              <w:rPr>
                <w:rFonts w:ascii="仿宋" w:hAnsi="仿宋" w:eastAsia="仿宋" w:cs="仿宋"/>
                <w:color w:val="000000"/>
                <w:sz w:val="24"/>
              </w:rPr>
            </w:pPr>
            <w:r>
              <w:rPr>
                <w:rFonts w:hint="eastAsia" w:ascii="仿宋" w:hAnsi="仿宋" w:eastAsia="仿宋" w:cs="仿宋"/>
                <w:color w:val="000000"/>
                <w:sz w:val="24"/>
              </w:rPr>
              <w:t>1、不得发生治安案件。</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342BC742">
            <w:pPr>
              <w:jc w:val="center"/>
              <w:textAlignment w:val="center"/>
              <w:rPr>
                <w:rFonts w:ascii="仿宋" w:hAnsi="仿宋" w:eastAsia="仿宋" w:cs="仿宋"/>
                <w:color w:val="000000"/>
                <w:sz w:val="24"/>
              </w:rPr>
            </w:pPr>
            <w:r>
              <w:rPr>
                <w:rFonts w:hint="eastAsia" w:ascii="仿宋" w:hAnsi="仿宋" w:eastAsia="仿宋" w:cs="仿宋"/>
                <w:color w:val="000000"/>
                <w:sz w:val="24"/>
              </w:rPr>
              <w:t>2</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08F9EBD2">
            <w:pPr>
              <w:jc w:val="center"/>
              <w:rPr>
                <w:rFonts w:ascii="仿宋" w:hAnsi="仿宋" w:eastAsia="仿宋" w:cs="仿宋"/>
                <w:sz w:val="24"/>
              </w:rPr>
            </w:pPr>
          </w:p>
        </w:tc>
      </w:tr>
      <w:tr w14:paraId="5691AAEF">
        <w:tblPrEx>
          <w:tblCellMar>
            <w:top w:w="15" w:type="dxa"/>
            <w:left w:w="15" w:type="dxa"/>
            <w:bottom w:w="15" w:type="dxa"/>
            <w:right w:w="15" w:type="dxa"/>
          </w:tblCellMar>
        </w:tblPrEx>
        <w:trPr>
          <w:trHeight w:val="315" w:hRule="atLeast"/>
        </w:trPr>
        <w:tc>
          <w:tcPr>
            <w:tcW w:w="5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9EFB7E">
            <w:pPr>
              <w:jc w:val="center"/>
              <w:rPr>
                <w:rFonts w:ascii="仿宋" w:hAnsi="仿宋" w:eastAsia="仿宋" w:cs="仿宋"/>
                <w:b/>
                <w:sz w:val="24"/>
              </w:rPr>
            </w:pPr>
          </w:p>
        </w:tc>
        <w:tc>
          <w:tcPr>
            <w:tcW w:w="13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03545E">
            <w:pPr>
              <w:jc w:val="center"/>
              <w:rPr>
                <w:rFonts w:ascii="仿宋" w:hAnsi="仿宋" w:eastAsia="仿宋" w:cs="仿宋"/>
                <w:b/>
                <w:sz w:val="24"/>
              </w:rPr>
            </w:pPr>
          </w:p>
        </w:tc>
        <w:tc>
          <w:tcPr>
            <w:tcW w:w="6164" w:type="dxa"/>
            <w:tcBorders>
              <w:top w:val="single" w:color="000000" w:sz="4" w:space="0"/>
              <w:left w:val="single" w:color="000000" w:sz="4" w:space="0"/>
              <w:bottom w:val="single" w:color="000000" w:sz="4" w:space="0"/>
              <w:right w:val="single" w:color="000000" w:sz="4" w:space="0"/>
            </w:tcBorders>
            <w:noWrap w:val="0"/>
            <w:vAlign w:val="center"/>
          </w:tcPr>
          <w:p w14:paraId="27BD3B51">
            <w:pPr>
              <w:textAlignment w:val="center"/>
              <w:rPr>
                <w:rFonts w:ascii="仿宋" w:hAnsi="仿宋" w:eastAsia="仿宋" w:cs="仿宋"/>
                <w:color w:val="000000"/>
                <w:sz w:val="24"/>
              </w:rPr>
            </w:pPr>
            <w:r>
              <w:rPr>
                <w:rFonts w:hint="eastAsia" w:ascii="仿宋" w:hAnsi="仿宋" w:eastAsia="仿宋" w:cs="仿宋"/>
                <w:color w:val="000000"/>
                <w:sz w:val="24"/>
              </w:rPr>
              <w:t>2、不得发生刑事案件。</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34DE31AB">
            <w:pPr>
              <w:jc w:val="center"/>
              <w:textAlignment w:val="center"/>
              <w:rPr>
                <w:rFonts w:ascii="仿宋" w:hAnsi="仿宋" w:eastAsia="仿宋" w:cs="仿宋"/>
                <w:color w:val="000000"/>
                <w:sz w:val="24"/>
              </w:rPr>
            </w:pPr>
            <w:r>
              <w:rPr>
                <w:rFonts w:hint="eastAsia" w:ascii="仿宋" w:hAnsi="仿宋" w:eastAsia="仿宋" w:cs="仿宋"/>
                <w:color w:val="000000"/>
                <w:sz w:val="24"/>
              </w:rPr>
              <w:t>3</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79E35D1F">
            <w:pPr>
              <w:jc w:val="center"/>
              <w:rPr>
                <w:rFonts w:ascii="仿宋" w:hAnsi="仿宋" w:eastAsia="仿宋" w:cs="仿宋"/>
                <w:sz w:val="24"/>
              </w:rPr>
            </w:pPr>
          </w:p>
        </w:tc>
      </w:tr>
      <w:tr w14:paraId="620F80BF">
        <w:tblPrEx>
          <w:tblCellMar>
            <w:top w:w="15" w:type="dxa"/>
            <w:left w:w="15" w:type="dxa"/>
            <w:bottom w:w="15" w:type="dxa"/>
            <w:right w:w="15" w:type="dxa"/>
          </w:tblCellMar>
        </w:tblPrEx>
        <w:trPr>
          <w:trHeight w:val="406" w:hRule="atLeast"/>
        </w:trPr>
        <w:tc>
          <w:tcPr>
            <w:tcW w:w="567" w:type="dxa"/>
            <w:vMerge w:val="restart"/>
            <w:tcBorders>
              <w:top w:val="single" w:color="000000" w:sz="4" w:space="0"/>
              <w:left w:val="single" w:color="000000" w:sz="4" w:space="0"/>
              <w:bottom w:val="single" w:color="000000" w:sz="4" w:space="0"/>
              <w:right w:val="single" w:color="000000" w:sz="4" w:space="0"/>
            </w:tcBorders>
            <w:noWrap w:val="0"/>
            <w:vAlign w:val="center"/>
          </w:tcPr>
          <w:p w14:paraId="6F5CF9C1">
            <w:pPr>
              <w:jc w:val="center"/>
              <w:textAlignment w:val="center"/>
              <w:rPr>
                <w:rFonts w:ascii="仿宋" w:hAnsi="仿宋" w:eastAsia="仿宋" w:cs="仿宋"/>
                <w:b/>
                <w:sz w:val="24"/>
              </w:rPr>
            </w:pPr>
            <w:r>
              <w:rPr>
                <w:rFonts w:hint="eastAsia" w:ascii="仿宋" w:hAnsi="仿宋" w:eastAsia="仿宋" w:cs="仿宋"/>
                <w:b/>
                <w:color w:val="000000"/>
                <w:sz w:val="24"/>
              </w:rPr>
              <w:t>八</w:t>
            </w:r>
          </w:p>
        </w:tc>
        <w:tc>
          <w:tcPr>
            <w:tcW w:w="1358" w:type="dxa"/>
            <w:vMerge w:val="restart"/>
            <w:tcBorders>
              <w:top w:val="single" w:color="000000" w:sz="4" w:space="0"/>
              <w:left w:val="single" w:color="000000" w:sz="4" w:space="0"/>
              <w:bottom w:val="single" w:color="000000" w:sz="4" w:space="0"/>
              <w:right w:val="single" w:color="000000" w:sz="4" w:space="0"/>
            </w:tcBorders>
            <w:noWrap w:val="0"/>
            <w:vAlign w:val="center"/>
          </w:tcPr>
          <w:p w14:paraId="76C2E11B">
            <w:pPr>
              <w:jc w:val="center"/>
              <w:textAlignment w:val="center"/>
              <w:rPr>
                <w:rFonts w:ascii="仿宋" w:hAnsi="仿宋" w:eastAsia="仿宋" w:cs="仿宋"/>
                <w:b/>
                <w:sz w:val="24"/>
              </w:rPr>
            </w:pPr>
            <w:r>
              <w:rPr>
                <w:rFonts w:hint="eastAsia" w:ascii="仿宋" w:hAnsi="仿宋" w:eastAsia="仿宋" w:cs="仿宋"/>
                <w:b/>
                <w:color w:val="000000"/>
                <w:sz w:val="24"/>
              </w:rPr>
              <w:t>其他工作    （10分）</w:t>
            </w:r>
          </w:p>
        </w:tc>
        <w:tc>
          <w:tcPr>
            <w:tcW w:w="6164" w:type="dxa"/>
            <w:tcBorders>
              <w:top w:val="single" w:color="000000" w:sz="4" w:space="0"/>
              <w:left w:val="single" w:color="000000" w:sz="4" w:space="0"/>
              <w:right w:val="single" w:color="000000" w:sz="4" w:space="0"/>
            </w:tcBorders>
            <w:noWrap w:val="0"/>
            <w:vAlign w:val="center"/>
          </w:tcPr>
          <w:p w14:paraId="43003412">
            <w:pPr>
              <w:textAlignment w:val="center"/>
              <w:rPr>
                <w:rFonts w:ascii="仿宋" w:hAnsi="仿宋" w:eastAsia="仿宋" w:cs="仿宋"/>
                <w:color w:val="000000"/>
                <w:sz w:val="24"/>
              </w:rPr>
            </w:pPr>
            <w:r>
              <w:rPr>
                <w:rFonts w:hint="eastAsia" w:ascii="仿宋" w:hAnsi="仿宋" w:eastAsia="仿宋" w:cs="仿宋"/>
                <w:color w:val="000000"/>
                <w:sz w:val="24"/>
              </w:rPr>
              <w:t>1、</w:t>
            </w:r>
            <w:r>
              <w:rPr>
                <w:rFonts w:ascii="仿宋" w:hAnsi="仿宋" w:eastAsia="仿宋" w:cs="仿宋"/>
                <w:color w:val="000000"/>
                <w:sz w:val="24"/>
              </w:rPr>
              <w:t>遇</w:t>
            </w:r>
            <w:r>
              <w:rPr>
                <w:rFonts w:hint="eastAsia" w:ascii="仿宋" w:hAnsi="仿宋" w:eastAsia="仿宋" w:cs="仿宋"/>
                <w:color w:val="000000"/>
                <w:sz w:val="24"/>
              </w:rPr>
              <w:t>暴雨</w:t>
            </w:r>
            <w:r>
              <w:rPr>
                <w:rFonts w:ascii="仿宋" w:hAnsi="仿宋" w:eastAsia="仿宋" w:cs="仿宋"/>
                <w:color w:val="000000"/>
                <w:sz w:val="24"/>
              </w:rPr>
              <w:t>、大雪等恶劣天气时，保安需服从医院统一调度，做好防汛、除雪等相关工作，快速协助疏散人员、转移重要物资，同步维护现场秩序并排查次生安全隐患。</w:t>
            </w:r>
          </w:p>
        </w:tc>
        <w:tc>
          <w:tcPr>
            <w:tcW w:w="616" w:type="dxa"/>
            <w:tcBorders>
              <w:top w:val="single" w:color="000000" w:sz="4" w:space="0"/>
              <w:left w:val="single" w:color="000000" w:sz="4" w:space="0"/>
              <w:right w:val="single" w:color="000000" w:sz="4" w:space="0"/>
            </w:tcBorders>
            <w:noWrap w:val="0"/>
            <w:vAlign w:val="center"/>
          </w:tcPr>
          <w:p w14:paraId="42FA6E8F">
            <w:pPr>
              <w:jc w:val="center"/>
              <w:textAlignment w:val="center"/>
              <w:rPr>
                <w:rFonts w:ascii="仿宋" w:hAnsi="仿宋" w:eastAsia="仿宋" w:cs="仿宋"/>
                <w:sz w:val="24"/>
              </w:rPr>
            </w:pPr>
            <w:r>
              <w:rPr>
                <w:rFonts w:hint="eastAsia" w:ascii="仿宋" w:hAnsi="仿宋" w:eastAsia="仿宋" w:cs="仿宋"/>
                <w:color w:val="000000"/>
                <w:sz w:val="24"/>
              </w:rPr>
              <w:t>4</w:t>
            </w:r>
          </w:p>
        </w:tc>
        <w:tc>
          <w:tcPr>
            <w:tcW w:w="749" w:type="dxa"/>
            <w:tcBorders>
              <w:top w:val="single" w:color="000000" w:sz="4" w:space="0"/>
              <w:left w:val="single" w:color="000000" w:sz="4" w:space="0"/>
              <w:right w:val="single" w:color="000000" w:sz="4" w:space="0"/>
            </w:tcBorders>
            <w:noWrap w:val="0"/>
            <w:vAlign w:val="center"/>
          </w:tcPr>
          <w:p w14:paraId="06A99CB2">
            <w:pPr>
              <w:jc w:val="center"/>
              <w:rPr>
                <w:rFonts w:ascii="仿宋" w:hAnsi="仿宋" w:eastAsia="仿宋" w:cs="仿宋"/>
                <w:sz w:val="24"/>
              </w:rPr>
            </w:pPr>
          </w:p>
        </w:tc>
      </w:tr>
      <w:tr w14:paraId="01C4969E">
        <w:tblPrEx>
          <w:tblCellMar>
            <w:top w:w="15" w:type="dxa"/>
            <w:left w:w="15" w:type="dxa"/>
            <w:bottom w:w="15" w:type="dxa"/>
            <w:right w:w="15" w:type="dxa"/>
          </w:tblCellMar>
        </w:tblPrEx>
        <w:trPr>
          <w:trHeight w:val="398" w:hRule="atLeast"/>
        </w:trPr>
        <w:tc>
          <w:tcPr>
            <w:tcW w:w="5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A3A9F6">
            <w:pPr>
              <w:jc w:val="center"/>
              <w:rPr>
                <w:rFonts w:ascii="仿宋" w:hAnsi="仿宋" w:eastAsia="仿宋" w:cs="仿宋"/>
                <w:b/>
                <w:sz w:val="24"/>
              </w:rPr>
            </w:pPr>
          </w:p>
        </w:tc>
        <w:tc>
          <w:tcPr>
            <w:tcW w:w="13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606D9E">
            <w:pPr>
              <w:jc w:val="center"/>
              <w:rPr>
                <w:rFonts w:ascii="仿宋" w:hAnsi="仿宋" w:eastAsia="仿宋" w:cs="仿宋"/>
                <w:b/>
                <w:sz w:val="24"/>
              </w:rPr>
            </w:pPr>
          </w:p>
        </w:tc>
        <w:tc>
          <w:tcPr>
            <w:tcW w:w="6164" w:type="dxa"/>
            <w:tcBorders>
              <w:top w:val="single" w:color="000000" w:sz="4" w:space="0"/>
              <w:left w:val="single" w:color="000000" w:sz="4" w:space="0"/>
              <w:bottom w:val="single" w:color="000000" w:sz="4" w:space="0"/>
              <w:right w:val="single" w:color="000000" w:sz="4" w:space="0"/>
            </w:tcBorders>
            <w:noWrap w:val="0"/>
            <w:vAlign w:val="center"/>
          </w:tcPr>
          <w:p w14:paraId="34B8C599">
            <w:pPr>
              <w:textAlignment w:val="center"/>
              <w:rPr>
                <w:rFonts w:ascii="仿宋" w:hAnsi="仿宋" w:eastAsia="仿宋" w:cs="仿宋"/>
                <w:color w:val="000000"/>
                <w:sz w:val="24"/>
              </w:rPr>
            </w:pPr>
            <w:r>
              <w:rPr>
                <w:rFonts w:hint="eastAsia" w:ascii="仿宋" w:hAnsi="仿宋" w:eastAsia="仿宋" w:cs="仿宋"/>
                <w:color w:val="000000"/>
                <w:sz w:val="24"/>
              </w:rPr>
              <w:t>2、按照医院统一部署和要求，认真完成交办的其他工作，和其他第三方工作友好合作。</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5D5D8B14">
            <w:pPr>
              <w:jc w:val="center"/>
              <w:textAlignment w:val="center"/>
              <w:rPr>
                <w:rFonts w:ascii="仿宋" w:hAnsi="仿宋" w:eastAsia="仿宋" w:cs="仿宋"/>
                <w:sz w:val="24"/>
              </w:rPr>
            </w:pPr>
            <w:r>
              <w:rPr>
                <w:rFonts w:hint="eastAsia" w:ascii="仿宋" w:hAnsi="仿宋" w:eastAsia="仿宋" w:cs="仿宋"/>
                <w:color w:val="000000"/>
                <w:sz w:val="24"/>
              </w:rPr>
              <w:t>3</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5501E87B">
            <w:pPr>
              <w:jc w:val="center"/>
              <w:rPr>
                <w:rFonts w:ascii="仿宋" w:hAnsi="仿宋" w:eastAsia="仿宋" w:cs="仿宋"/>
                <w:sz w:val="24"/>
              </w:rPr>
            </w:pPr>
          </w:p>
        </w:tc>
      </w:tr>
      <w:tr w14:paraId="1316FC2E">
        <w:tblPrEx>
          <w:tblCellMar>
            <w:top w:w="15" w:type="dxa"/>
            <w:left w:w="15" w:type="dxa"/>
            <w:bottom w:w="15" w:type="dxa"/>
            <w:right w:w="15" w:type="dxa"/>
          </w:tblCellMar>
        </w:tblPrEx>
        <w:trPr>
          <w:trHeight w:val="398" w:hRule="atLeast"/>
        </w:trPr>
        <w:tc>
          <w:tcPr>
            <w:tcW w:w="5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BA823E">
            <w:pPr>
              <w:jc w:val="center"/>
              <w:rPr>
                <w:rFonts w:ascii="仿宋" w:hAnsi="仿宋" w:eastAsia="仿宋" w:cs="仿宋"/>
                <w:b/>
                <w:sz w:val="24"/>
              </w:rPr>
            </w:pPr>
          </w:p>
        </w:tc>
        <w:tc>
          <w:tcPr>
            <w:tcW w:w="13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00AC1B">
            <w:pPr>
              <w:jc w:val="center"/>
              <w:rPr>
                <w:rFonts w:ascii="仿宋" w:hAnsi="仿宋" w:eastAsia="仿宋" w:cs="仿宋"/>
                <w:b/>
                <w:sz w:val="24"/>
              </w:rPr>
            </w:pPr>
          </w:p>
        </w:tc>
        <w:tc>
          <w:tcPr>
            <w:tcW w:w="6164" w:type="dxa"/>
            <w:tcBorders>
              <w:top w:val="single" w:color="000000" w:sz="4" w:space="0"/>
              <w:left w:val="single" w:color="000000" w:sz="4" w:space="0"/>
              <w:bottom w:val="single" w:color="000000" w:sz="4" w:space="0"/>
              <w:right w:val="single" w:color="000000" w:sz="4" w:space="0"/>
            </w:tcBorders>
            <w:noWrap w:val="0"/>
            <w:vAlign w:val="center"/>
          </w:tcPr>
          <w:p w14:paraId="6A44C333">
            <w:pPr>
              <w:textAlignment w:val="center"/>
              <w:rPr>
                <w:rFonts w:ascii="仿宋" w:hAnsi="仿宋" w:eastAsia="仿宋" w:cs="仿宋"/>
                <w:sz w:val="24"/>
              </w:rPr>
            </w:pPr>
            <w:r>
              <w:rPr>
                <w:rFonts w:hint="eastAsia" w:ascii="仿宋" w:hAnsi="仿宋" w:eastAsia="仿宋" w:cs="仿宋"/>
                <w:color w:val="000000"/>
                <w:sz w:val="24"/>
              </w:rPr>
              <w:t>3、以往扣分项目完成情况。</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727836DF">
            <w:pPr>
              <w:jc w:val="center"/>
              <w:textAlignment w:val="center"/>
              <w:rPr>
                <w:rFonts w:ascii="仿宋" w:hAnsi="仿宋" w:eastAsia="仿宋" w:cs="仿宋"/>
                <w:sz w:val="24"/>
              </w:rPr>
            </w:pPr>
            <w:r>
              <w:rPr>
                <w:rFonts w:hint="eastAsia" w:ascii="仿宋" w:hAnsi="仿宋" w:eastAsia="仿宋" w:cs="仿宋"/>
                <w:color w:val="000000"/>
                <w:sz w:val="24"/>
              </w:rPr>
              <w:t>3</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18F1B37A">
            <w:pPr>
              <w:jc w:val="center"/>
              <w:rPr>
                <w:rFonts w:ascii="仿宋" w:hAnsi="仿宋" w:eastAsia="仿宋" w:cs="仿宋"/>
                <w:sz w:val="24"/>
              </w:rPr>
            </w:pPr>
          </w:p>
        </w:tc>
      </w:tr>
      <w:tr w14:paraId="2BAB539D">
        <w:tblPrEx>
          <w:tblCellMar>
            <w:top w:w="15" w:type="dxa"/>
            <w:left w:w="15" w:type="dxa"/>
            <w:bottom w:w="15" w:type="dxa"/>
            <w:right w:w="15" w:type="dxa"/>
          </w:tblCellMar>
        </w:tblPrEx>
        <w:trPr>
          <w:trHeight w:val="437"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34A42B20">
            <w:pPr>
              <w:jc w:val="center"/>
              <w:rPr>
                <w:rFonts w:ascii="仿宋" w:hAnsi="仿宋" w:eastAsia="仿宋" w:cs="仿宋"/>
                <w:b/>
                <w:sz w:val="24"/>
              </w:rPr>
            </w:pPr>
            <w:r>
              <w:rPr>
                <w:rFonts w:hint="eastAsia" w:ascii="仿宋" w:hAnsi="仿宋" w:eastAsia="仿宋" w:cs="仿宋"/>
                <w:b/>
                <w:color w:val="000000"/>
                <w:sz w:val="24"/>
              </w:rPr>
              <w:t>九</w:t>
            </w:r>
          </w:p>
        </w:tc>
        <w:tc>
          <w:tcPr>
            <w:tcW w:w="1358" w:type="dxa"/>
            <w:tcBorders>
              <w:top w:val="single" w:color="000000" w:sz="4" w:space="0"/>
              <w:left w:val="single" w:color="000000" w:sz="4" w:space="0"/>
              <w:bottom w:val="single" w:color="000000" w:sz="4" w:space="0"/>
              <w:right w:val="single" w:color="000000" w:sz="4" w:space="0"/>
            </w:tcBorders>
            <w:noWrap w:val="0"/>
            <w:vAlign w:val="center"/>
          </w:tcPr>
          <w:p w14:paraId="23949EEA">
            <w:pPr>
              <w:jc w:val="center"/>
              <w:rPr>
                <w:rFonts w:ascii="仿宋" w:hAnsi="仿宋" w:eastAsia="仿宋" w:cs="仿宋"/>
                <w:b/>
                <w:sz w:val="24"/>
              </w:rPr>
            </w:pPr>
            <w:r>
              <w:rPr>
                <w:rFonts w:hint="eastAsia" w:ascii="仿宋" w:hAnsi="仿宋" w:eastAsia="仿宋" w:cs="仿宋"/>
                <w:b/>
                <w:color w:val="000000"/>
                <w:sz w:val="24"/>
              </w:rPr>
              <w:t>得分</w:t>
            </w:r>
          </w:p>
        </w:tc>
        <w:tc>
          <w:tcPr>
            <w:tcW w:w="7529" w:type="dxa"/>
            <w:gridSpan w:val="3"/>
            <w:tcBorders>
              <w:top w:val="single" w:color="000000" w:sz="4" w:space="0"/>
              <w:left w:val="single" w:color="000000" w:sz="4" w:space="0"/>
              <w:bottom w:val="single" w:color="000000" w:sz="4" w:space="0"/>
              <w:right w:val="single" w:color="000000" w:sz="4" w:space="0"/>
            </w:tcBorders>
            <w:noWrap w:val="0"/>
            <w:vAlign w:val="center"/>
          </w:tcPr>
          <w:p w14:paraId="5019EE10">
            <w:pPr>
              <w:jc w:val="center"/>
              <w:rPr>
                <w:rFonts w:ascii="仿宋" w:hAnsi="仿宋" w:eastAsia="仿宋" w:cs="仿宋"/>
                <w:sz w:val="24"/>
              </w:rPr>
            </w:pPr>
          </w:p>
        </w:tc>
      </w:tr>
      <w:tr w14:paraId="1F3ADF8F">
        <w:tblPrEx>
          <w:tblCellMar>
            <w:top w:w="15" w:type="dxa"/>
            <w:left w:w="15" w:type="dxa"/>
            <w:bottom w:w="15" w:type="dxa"/>
            <w:right w:w="15" w:type="dxa"/>
          </w:tblCellMar>
        </w:tblPrEx>
        <w:trPr>
          <w:trHeight w:val="660" w:hRule="atLeast"/>
        </w:trPr>
        <w:tc>
          <w:tcPr>
            <w:tcW w:w="9454" w:type="dxa"/>
            <w:gridSpan w:val="5"/>
            <w:noWrap w:val="0"/>
            <w:vAlign w:val="center"/>
          </w:tcPr>
          <w:p w14:paraId="0C2FC878">
            <w:pPr>
              <w:textAlignment w:val="center"/>
              <w:rPr>
                <w:rFonts w:ascii="仿宋" w:hAnsi="仿宋" w:eastAsia="仿宋" w:cs="仿宋"/>
                <w:b/>
              </w:rPr>
            </w:pPr>
          </w:p>
          <w:p w14:paraId="365EE4E1">
            <w:pPr>
              <w:ind w:firstLine="413" w:firstLineChars="196"/>
              <w:textAlignment w:val="center"/>
              <w:rPr>
                <w:rFonts w:ascii="仿宋" w:hAnsi="仿宋" w:eastAsia="仿宋" w:cs="仿宋"/>
                <w:b/>
              </w:rPr>
            </w:pPr>
            <w:r>
              <w:rPr>
                <w:rFonts w:hint="eastAsia" w:ascii="仿宋" w:hAnsi="仿宋" w:eastAsia="仿宋" w:cs="仿宋"/>
                <w:b/>
                <w:color w:val="000000"/>
              </w:rPr>
              <w:t>考核人（签名）：</w:t>
            </w:r>
            <w:r>
              <w:rPr>
                <w:rStyle w:val="11"/>
                <w:rFonts w:hint="default" w:ascii="仿宋" w:hAnsi="仿宋" w:eastAsia="仿宋" w:cs="仿宋"/>
                <w:szCs w:val="21"/>
              </w:rPr>
              <w:t xml:space="preserve">                                              年    月     日    </w:t>
            </w:r>
          </w:p>
        </w:tc>
      </w:tr>
    </w:tbl>
    <w:p w14:paraId="092B5A32">
      <w:pPr>
        <w:widowControl/>
        <w:spacing w:line="480" w:lineRule="exact"/>
        <w:ind w:firstLine="3360" w:firstLineChars="1200"/>
        <w:rPr>
          <w:rFonts w:hint="eastAsia" w:ascii="华文中宋" w:hAnsi="华文中宋" w:eastAsia="华文中宋" w:cs="华文中宋"/>
          <w:sz w:val="28"/>
          <w:szCs w:val="28"/>
        </w:rPr>
      </w:pPr>
    </w:p>
    <w:p w14:paraId="0A9E71B6">
      <w:pPr>
        <w:keepNext w:val="0"/>
        <w:keepLines w:val="0"/>
        <w:pageBreakBefore w:val="0"/>
        <w:widowControl w:val="0"/>
        <w:tabs>
          <w:tab w:val="left" w:pos="7020"/>
        </w:tabs>
        <w:kinsoku/>
        <w:wordWrap/>
        <w:overflowPunct/>
        <w:topLinePunct w:val="0"/>
        <w:autoSpaceDE/>
        <w:autoSpaceDN/>
        <w:bidi w:val="0"/>
        <w:adjustRightInd/>
        <w:snapToGrid/>
        <w:spacing w:line="500" w:lineRule="exact"/>
        <w:ind w:left="0" w:firstLine="562" w:firstLineChars="20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（三）商务要求</w:t>
      </w:r>
    </w:p>
    <w:p w14:paraId="3DD767F1">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default" w:ascii="仿宋_GB2312" w:hAnsi="仿宋_GB2312" w:eastAsia="仿宋_GB2312" w:cs="仿宋_GB2312"/>
          <w:b w:val="0"/>
          <w:i w:val="0"/>
          <w:caps w:val="0"/>
          <w:spacing w:val="0"/>
          <w:w w:val="100"/>
          <w:sz w:val="32"/>
          <w:szCs w:val="32"/>
          <w:highlight w:val="none"/>
          <w:lang w:val="en-US" w:eastAsia="zh-CN"/>
        </w:rPr>
      </w:pPr>
      <w:r>
        <w:rPr>
          <w:rFonts w:hint="default" w:ascii="仿宋_GB2312" w:hAnsi="仿宋_GB2312" w:eastAsia="仿宋_GB2312" w:cs="仿宋_GB2312"/>
          <w:b w:val="0"/>
          <w:i w:val="0"/>
          <w:caps w:val="0"/>
          <w:spacing w:val="0"/>
          <w:w w:val="100"/>
          <w:sz w:val="32"/>
          <w:szCs w:val="32"/>
          <w:highlight w:val="none"/>
          <w:lang w:val="en-US" w:eastAsia="zh-CN"/>
        </w:rPr>
        <w:t>1、</w:t>
      </w:r>
      <w:r>
        <w:rPr>
          <w:rFonts w:hint="eastAsia" w:ascii="仿宋_GB2312" w:hAnsi="仿宋_GB2312" w:eastAsia="仿宋_GB2312" w:cs="仿宋_GB2312"/>
          <w:b w:val="0"/>
          <w:i w:val="0"/>
          <w:caps w:val="0"/>
          <w:spacing w:val="0"/>
          <w:w w:val="100"/>
          <w:sz w:val="32"/>
          <w:szCs w:val="32"/>
          <w:highlight w:val="none"/>
          <w:lang w:val="en-US" w:eastAsia="zh-CN"/>
        </w:rPr>
        <w:t>供应商</w:t>
      </w:r>
      <w:r>
        <w:rPr>
          <w:rFonts w:hint="default" w:ascii="仿宋_GB2312" w:hAnsi="仿宋_GB2312" w:eastAsia="仿宋_GB2312" w:cs="仿宋_GB2312"/>
          <w:b w:val="0"/>
          <w:i w:val="0"/>
          <w:caps w:val="0"/>
          <w:spacing w:val="0"/>
          <w:w w:val="100"/>
          <w:sz w:val="32"/>
          <w:szCs w:val="32"/>
          <w:highlight w:val="none"/>
          <w:lang w:val="en-US" w:eastAsia="zh-CN"/>
        </w:rPr>
        <w:t>资格要求：</w:t>
      </w:r>
      <w:r>
        <w:rPr>
          <w:rFonts w:hint="default" w:ascii="仿宋_GB2312" w:hAnsi="仿宋_GB2312" w:eastAsia="仿宋_GB2312" w:cs="仿宋_GB2312"/>
          <w:b/>
          <w:bCs/>
          <w:i w:val="0"/>
          <w:caps w:val="0"/>
          <w:color w:val="FF0000"/>
          <w:spacing w:val="0"/>
          <w:w w:val="100"/>
          <w:sz w:val="32"/>
          <w:szCs w:val="32"/>
          <w:highlight w:val="yellow"/>
          <w:lang w:val="en-US" w:eastAsia="zh-CN"/>
        </w:rPr>
        <w:t>具有有效期内的保安服务许可证。</w:t>
      </w:r>
    </w:p>
    <w:p w14:paraId="5002BEF4">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highlight w:val="none"/>
          <w:lang w:val="zh-CN" w:eastAsia="zh-CN"/>
        </w:rPr>
      </w:pPr>
      <w:r>
        <w:rPr>
          <w:rFonts w:hint="default" w:ascii="仿宋_GB2312" w:hAnsi="仿宋_GB2312" w:eastAsia="仿宋_GB2312" w:cs="仿宋_GB2312"/>
          <w:b w:val="0"/>
          <w:i w:val="0"/>
          <w:caps w:val="0"/>
          <w:spacing w:val="0"/>
          <w:w w:val="100"/>
          <w:sz w:val="32"/>
          <w:szCs w:val="32"/>
          <w:highlight w:val="none"/>
          <w:lang w:val="en-US" w:eastAsia="zh-CN"/>
        </w:rPr>
        <w:t>2、</w:t>
      </w:r>
      <w:r>
        <w:rPr>
          <w:rFonts w:hint="eastAsia" w:ascii="仿宋_GB2312" w:hAnsi="仿宋_GB2312" w:eastAsia="仿宋_GB2312" w:cs="仿宋_GB2312"/>
          <w:b w:val="0"/>
          <w:i w:val="0"/>
          <w:caps w:val="0"/>
          <w:spacing w:val="0"/>
          <w:w w:val="100"/>
          <w:sz w:val="32"/>
          <w:szCs w:val="32"/>
          <w:highlight w:val="none"/>
          <w:lang w:val="zh-CN" w:eastAsia="zh-CN"/>
        </w:rPr>
        <w:t>进场时间：成交供应商应在合同签订之日起5日内完成进场工作。</w:t>
      </w:r>
    </w:p>
    <w:p w14:paraId="5B0B8CD8">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highlight w:val="none"/>
          <w:lang w:val="zh-CN" w:eastAsia="zh-CN"/>
        </w:rPr>
      </w:pPr>
      <w:r>
        <w:rPr>
          <w:rFonts w:hint="eastAsia" w:ascii="仿宋_GB2312" w:hAnsi="仿宋_GB2312" w:eastAsia="仿宋_GB2312" w:cs="仿宋_GB2312"/>
          <w:b w:val="0"/>
          <w:i w:val="0"/>
          <w:caps w:val="0"/>
          <w:spacing w:val="0"/>
          <w:w w:val="100"/>
          <w:sz w:val="32"/>
          <w:szCs w:val="32"/>
          <w:highlight w:val="none"/>
          <w:lang w:val="en-US" w:eastAsia="zh-CN"/>
        </w:rPr>
        <w:t>3、</w:t>
      </w:r>
      <w:r>
        <w:rPr>
          <w:rFonts w:hint="eastAsia" w:ascii="仿宋_GB2312" w:hAnsi="仿宋_GB2312" w:eastAsia="仿宋_GB2312" w:cs="仿宋_GB2312"/>
          <w:b w:val="0"/>
          <w:i w:val="0"/>
          <w:caps w:val="0"/>
          <w:spacing w:val="0"/>
          <w:w w:val="100"/>
          <w:sz w:val="32"/>
          <w:szCs w:val="32"/>
          <w:highlight w:val="none"/>
          <w:lang w:val="zh-CN" w:eastAsia="zh-CN"/>
        </w:rPr>
        <w:t>服务期限：自合同签订之日起6个月（即2026年2月17日-2026年8月16日）。</w:t>
      </w:r>
    </w:p>
    <w:p w14:paraId="05B687F4">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highlight w:val="none"/>
          <w:lang w:val="zh-CN" w:eastAsia="zh-CN"/>
        </w:rPr>
      </w:pPr>
      <w:r>
        <w:rPr>
          <w:rFonts w:hint="eastAsia" w:ascii="仿宋_GB2312" w:hAnsi="仿宋_GB2312" w:eastAsia="仿宋_GB2312" w:cs="仿宋_GB2312"/>
          <w:b w:val="0"/>
          <w:i w:val="0"/>
          <w:caps w:val="0"/>
          <w:spacing w:val="0"/>
          <w:w w:val="100"/>
          <w:sz w:val="32"/>
          <w:szCs w:val="32"/>
          <w:highlight w:val="none"/>
          <w:lang w:val="en-US" w:eastAsia="zh-CN"/>
        </w:rPr>
        <w:t>4、服务</w:t>
      </w:r>
      <w:r>
        <w:rPr>
          <w:rFonts w:hint="eastAsia" w:ascii="仿宋_GB2312" w:hAnsi="仿宋_GB2312" w:eastAsia="仿宋_GB2312" w:cs="仿宋_GB2312"/>
          <w:b w:val="0"/>
          <w:i w:val="0"/>
          <w:caps w:val="0"/>
          <w:spacing w:val="0"/>
          <w:w w:val="100"/>
          <w:sz w:val="32"/>
          <w:szCs w:val="32"/>
          <w:highlight w:val="none"/>
          <w:lang w:val="zh-CN" w:eastAsia="zh-CN"/>
        </w:rPr>
        <w:t>地点：马鞍山市</w:t>
      </w:r>
      <w:r>
        <w:rPr>
          <w:rFonts w:hint="eastAsia" w:ascii="仿宋_GB2312" w:hAnsi="仿宋_GB2312" w:eastAsia="仿宋_GB2312" w:cs="仿宋_GB2312"/>
          <w:b w:val="0"/>
          <w:i w:val="0"/>
          <w:caps w:val="0"/>
          <w:spacing w:val="0"/>
          <w:w w:val="100"/>
          <w:sz w:val="32"/>
          <w:szCs w:val="32"/>
          <w:highlight w:val="none"/>
          <w:lang w:val="en-US" w:eastAsia="zh-CN"/>
        </w:rPr>
        <w:t>中医院</w:t>
      </w:r>
      <w:r>
        <w:rPr>
          <w:rFonts w:hint="eastAsia" w:ascii="仿宋_GB2312" w:hAnsi="仿宋_GB2312" w:eastAsia="仿宋_GB2312" w:cs="仿宋_GB2312"/>
          <w:b w:val="0"/>
          <w:i w:val="0"/>
          <w:caps w:val="0"/>
          <w:spacing w:val="0"/>
          <w:w w:val="100"/>
          <w:sz w:val="32"/>
          <w:szCs w:val="32"/>
          <w:highlight w:val="none"/>
          <w:lang w:val="zh-CN" w:eastAsia="zh-CN"/>
        </w:rPr>
        <w:t>（采购人指定地点）。</w:t>
      </w:r>
    </w:p>
    <w:p w14:paraId="4B842BDE">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default" w:ascii="仿宋_GB2312" w:hAnsi="仿宋_GB2312" w:eastAsia="仿宋_GB2312" w:cs="仿宋_GB2312"/>
          <w:b w:val="0"/>
          <w:i w:val="0"/>
          <w:caps w:val="0"/>
          <w:spacing w:val="0"/>
          <w:w w:val="100"/>
          <w:sz w:val="32"/>
          <w:szCs w:val="32"/>
          <w:highlight w:val="none"/>
          <w:lang w:val="en-US" w:eastAsia="zh-CN"/>
        </w:rPr>
      </w:pPr>
      <w:r>
        <w:rPr>
          <w:rFonts w:hint="eastAsia" w:ascii="仿宋_GB2312" w:hAnsi="仿宋_GB2312" w:eastAsia="仿宋_GB2312" w:cs="仿宋_GB2312"/>
          <w:b w:val="0"/>
          <w:i w:val="0"/>
          <w:caps w:val="0"/>
          <w:spacing w:val="0"/>
          <w:w w:val="100"/>
          <w:sz w:val="32"/>
          <w:szCs w:val="32"/>
          <w:highlight w:val="none"/>
          <w:lang w:val="en-US" w:eastAsia="zh-CN"/>
        </w:rPr>
        <w:t>5、</w:t>
      </w:r>
      <w:r>
        <w:rPr>
          <w:rFonts w:hint="eastAsia" w:ascii="仿宋_GB2312" w:hAnsi="仿宋_GB2312" w:eastAsia="仿宋_GB2312" w:cs="仿宋_GB2312"/>
          <w:b w:val="0"/>
          <w:i w:val="0"/>
          <w:caps w:val="0"/>
          <w:spacing w:val="0"/>
          <w:w w:val="100"/>
          <w:sz w:val="32"/>
          <w:szCs w:val="32"/>
          <w:highlight w:val="none"/>
          <w:lang w:val="zh-CN" w:eastAsia="zh-CN"/>
        </w:rPr>
        <w:t>付款方式：合同款实行每月一结，在成交供应商切实履行了该月的全部合同义务后，成交供应商将正规发票原件、该月的工作小结等交于采购人，经采购人审核同意后结合考核结果支付该月的合同款。以此类推，第二月、第三月至合同结束均按照此种方式支付。</w:t>
      </w:r>
    </w:p>
    <w:p w14:paraId="259A4FEC">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highlight w:val="none"/>
          <w:lang w:val="zh-CN" w:eastAsia="zh-CN"/>
        </w:rPr>
      </w:pPr>
      <w:r>
        <w:rPr>
          <w:rFonts w:hint="eastAsia" w:ascii="仿宋_GB2312" w:hAnsi="仿宋_GB2312" w:eastAsia="仿宋_GB2312" w:cs="仿宋_GB2312"/>
          <w:b w:val="0"/>
          <w:i w:val="0"/>
          <w:caps w:val="0"/>
          <w:spacing w:val="0"/>
          <w:w w:val="100"/>
          <w:sz w:val="32"/>
          <w:szCs w:val="32"/>
          <w:highlight w:val="none"/>
          <w:lang w:val="en-US" w:eastAsia="zh-CN"/>
        </w:rPr>
        <w:t>6、</w:t>
      </w:r>
      <w:r>
        <w:rPr>
          <w:rFonts w:hint="eastAsia" w:ascii="仿宋_GB2312" w:hAnsi="仿宋_GB2312" w:eastAsia="仿宋_GB2312" w:cs="仿宋_GB2312"/>
          <w:b w:val="0"/>
          <w:i w:val="0"/>
          <w:caps w:val="0"/>
          <w:spacing w:val="0"/>
          <w:w w:val="100"/>
          <w:sz w:val="32"/>
          <w:szCs w:val="32"/>
          <w:highlight w:val="none"/>
          <w:lang w:val="zh-CN" w:eastAsia="zh-CN"/>
        </w:rPr>
        <w:t>成交供应商在项目实施过程中，国家对相关项目有资质要求的，进场单位和人员的资质、资格符合国家、省、市有关规定。实施期间成交供应商所发生的或成交供应商实施场地内发生的或成交供应商原因造成的安全事故，均应由成交供应商负责按有关规定处理善后事宜，并承担给采购人造成的损失。</w:t>
      </w:r>
    </w:p>
    <w:p w14:paraId="0C48ED0D">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highlight w:val="none"/>
          <w:lang w:val="zh-CN" w:eastAsia="zh-CN"/>
        </w:rPr>
      </w:pPr>
      <w:r>
        <w:rPr>
          <w:rFonts w:hint="eastAsia" w:ascii="仿宋_GB2312" w:hAnsi="仿宋_GB2312" w:eastAsia="仿宋_GB2312" w:cs="仿宋_GB2312"/>
          <w:b w:val="0"/>
          <w:i w:val="0"/>
          <w:caps w:val="0"/>
          <w:spacing w:val="0"/>
          <w:w w:val="100"/>
          <w:sz w:val="32"/>
          <w:szCs w:val="32"/>
          <w:highlight w:val="none"/>
          <w:lang w:val="en-US" w:eastAsia="zh-CN"/>
        </w:rPr>
        <w:t>7</w:t>
      </w:r>
      <w:r>
        <w:rPr>
          <w:rFonts w:hint="default" w:ascii="仿宋_GB2312" w:hAnsi="仿宋_GB2312" w:eastAsia="仿宋_GB2312" w:cs="仿宋_GB2312"/>
          <w:b w:val="0"/>
          <w:i w:val="0"/>
          <w:caps w:val="0"/>
          <w:spacing w:val="0"/>
          <w:w w:val="100"/>
          <w:sz w:val="32"/>
          <w:szCs w:val="32"/>
          <w:highlight w:val="none"/>
          <w:lang w:val="zh-CN" w:eastAsia="zh-CN"/>
        </w:rPr>
        <w:t>、</w:t>
      </w:r>
      <w:r>
        <w:rPr>
          <w:rFonts w:hint="eastAsia" w:ascii="仿宋_GB2312" w:hAnsi="仿宋_GB2312" w:eastAsia="仿宋_GB2312" w:cs="仿宋_GB2312"/>
          <w:b w:val="0"/>
          <w:i w:val="0"/>
          <w:caps w:val="0"/>
          <w:spacing w:val="0"/>
          <w:w w:val="100"/>
          <w:sz w:val="32"/>
          <w:szCs w:val="32"/>
          <w:highlight w:val="none"/>
          <w:lang w:val="zh-CN" w:eastAsia="zh-CN"/>
        </w:rPr>
        <w:t>投标文件中为本项目配备的人员力量，在合同履行期间，成交供应商须按采购人要求到达本项目现场提供相应服务，否则采购人有权解除采购合同。</w:t>
      </w:r>
    </w:p>
    <w:p w14:paraId="2AABC2F8">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highlight w:val="none"/>
          <w:lang w:val="zh-CN" w:eastAsia="zh-CN"/>
        </w:rPr>
      </w:pPr>
      <w:r>
        <w:rPr>
          <w:rFonts w:hint="eastAsia" w:ascii="仿宋_GB2312" w:hAnsi="仿宋_GB2312" w:eastAsia="仿宋_GB2312" w:cs="仿宋_GB2312"/>
          <w:b w:val="0"/>
          <w:i w:val="0"/>
          <w:caps w:val="0"/>
          <w:spacing w:val="0"/>
          <w:w w:val="100"/>
          <w:sz w:val="32"/>
          <w:szCs w:val="32"/>
          <w:highlight w:val="none"/>
          <w:lang w:val="en-US" w:eastAsia="zh-CN"/>
        </w:rPr>
        <w:t>8、</w:t>
      </w:r>
      <w:r>
        <w:rPr>
          <w:rFonts w:hint="eastAsia" w:ascii="仿宋_GB2312" w:hAnsi="仿宋_GB2312" w:eastAsia="仿宋_GB2312" w:cs="仿宋_GB2312"/>
          <w:b w:val="0"/>
          <w:i w:val="0"/>
          <w:caps w:val="0"/>
          <w:spacing w:val="0"/>
          <w:w w:val="100"/>
          <w:sz w:val="32"/>
          <w:szCs w:val="32"/>
          <w:highlight w:val="none"/>
          <w:lang w:val="zh-CN" w:eastAsia="zh-CN"/>
        </w:rPr>
        <w:t>本项目总投标价包含了交付使用前的全部费用及所有价内价外税金及合理利润等，</w:t>
      </w:r>
      <w:r>
        <w:rPr>
          <w:rFonts w:hint="eastAsia" w:ascii="仿宋_GB2312" w:hAnsi="仿宋_GB2312" w:eastAsia="仿宋_GB2312" w:cs="仿宋_GB2312"/>
          <w:b w:val="0"/>
          <w:i w:val="0"/>
          <w:caps w:val="0"/>
          <w:spacing w:val="0"/>
          <w:w w:val="100"/>
          <w:sz w:val="32"/>
          <w:szCs w:val="32"/>
          <w:highlight w:val="none"/>
          <w:lang w:val="en-US" w:eastAsia="zh-CN"/>
        </w:rPr>
        <w:t>不再产生任何二次费用。</w:t>
      </w:r>
    </w:p>
    <w:p w14:paraId="07E70EC5">
      <w:pPr>
        <w:spacing w:line="360" w:lineRule="auto"/>
        <w:ind w:firstLine="420" w:firstLineChars="200"/>
        <w:jc w:val="left"/>
        <w:outlineLvl w:val="0"/>
        <w:rPr>
          <w:rFonts w:hint="default"/>
          <w:lang w:val="en-US" w:eastAsia="zh-CN"/>
        </w:rPr>
      </w:pPr>
      <w:bookmarkStart w:id="2" w:name="_GoBack"/>
      <w:bookmarkEnd w:id="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9BA92B5-632A-40A8-A084-BC536041DC2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2" w:fontKey="{FE84B3B9-C386-4E5C-9FAA-6ADB0F17277E}"/>
  </w:font>
  <w:font w:name="仿宋">
    <w:panose1 w:val="02010609060101010101"/>
    <w:charset w:val="86"/>
    <w:family w:val="auto"/>
    <w:pitch w:val="default"/>
    <w:sig w:usb0="800002BF" w:usb1="38CF7CFA" w:usb2="00000016" w:usb3="00000000" w:csb0="00040001" w:csb1="00000000"/>
    <w:embedRegular r:id="rId3" w:fontKey="{5D43F76B-90AF-4336-8440-3EA6F6DB7488}"/>
  </w:font>
  <w:font w:name="华文中宋">
    <w:panose1 w:val="02010600040101010101"/>
    <w:charset w:val="86"/>
    <w:family w:val="auto"/>
    <w:pitch w:val="default"/>
    <w:sig w:usb0="00000287" w:usb1="080F0000" w:usb2="00000000" w:usb3="00000000" w:csb0="0004009F" w:csb1="DFD70000"/>
    <w:embedRegular r:id="rId4" w:fontKey="{9C9EE875-9C84-4756-8213-15C22475E30F}"/>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021AA">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4364BD"/>
    <w:rsid w:val="075D1E8C"/>
    <w:rsid w:val="0C831895"/>
    <w:rsid w:val="1B096E5A"/>
    <w:rsid w:val="22BC150E"/>
    <w:rsid w:val="28597DF9"/>
    <w:rsid w:val="2A471FEB"/>
    <w:rsid w:val="421A00E8"/>
    <w:rsid w:val="4CC7027B"/>
    <w:rsid w:val="510026A9"/>
    <w:rsid w:val="51951749"/>
    <w:rsid w:val="53ED5526"/>
    <w:rsid w:val="55B61960"/>
    <w:rsid w:val="66F66060"/>
    <w:rsid w:val="6BB97277"/>
    <w:rsid w:val="70661AF5"/>
    <w:rsid w:val="78381BD3"/>
    <w:rsid w:val="7FE64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left"/>
    </w:pPr>
    <w:rPr>
      <w:rFonts w:ascii="Arial" w:hAnsi="Arial" w:eastAsia="黑体" w:cs="黑体"/>
      <w:b/>
      <w:sz w:val="32"/>
      <w:szCs w:val="22"/>
    </w:rPr>
  </w:style>
  <w:style w:type="paragraph" w:styleId="3">
    <w:name w:val="footer"/>
    <w:basedOn w:val="1"/>
    <w:qFormat/>
    <w:uiPriority w:val="0"/>
    <w:pPr>
      <w:tabs>
        <w:tab w:val="center" w:pos="4153"/>
        <w:tab w:val="right" w:pos="8306"/>
      </w:tabs>
      <w:snapToGrid w:val="0"/>
      <w:jc w:val="left"/>
    </w:pPr>
    <w:rPr>
      <w:sz w:val="18"/>
      <w:lang w:bidi="he-IL"/>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10"/>
    <w:qFormat/>
    <w:uiPriority w:val="0"/>
    <w:pPr>
      <w:spacing w:before="240" w:after="60"/>
      <w:outlineLvl w:val="0"/>
    </w:pPr>
    <w:rPr>
      <w:rFonts w:ascii="Cambria" w:hAnsi="Cambria"/>
      <w:b/>
      <w:bCs/>
      <w:sz w:val="32"/>
      <w:szCs w:val="3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List Paragraph"/>
    <w:basedOn w:val="1"/>
    <w:qFormat/>
    <w:uiPriority w:val="0"/>
    <w:pPr>
      <w:ind w:firstLine="420" w:firstLineChars="200"/>
    </w:pPr>
  </w:style>
  <w:style w:type="character" w:customStyle="1" w:styleId="10">
    <w:name w:val="标题 Char"/>
    <w:link w:val="5"/>
    <w:qFormat/>
    <w:uiPriority w:val="0"/>
    <w:rPr>
      <w:rFonts w:ascii="Cambria" w:hAnsi="Cambria"/>
      <w:b/>
      <w:bCs/>
      <w:sz w:val="32"/>
      <w:szCs w:val="32"/>
    </w:rPr>
  </w:style>
  <w:style w:type="character" w:customStyle="1" w:styleId="11">
    <w:name w:val="font01"/>
    <w:basedOn w:val="8"/>
    <w:qFormat/>
    <w:uiPriority w:val="0"/>
    <w:rPr>
      <w:rFonts w:hint="eastAsia" w:ascii="宋体" w:hAnsi="宋体" w:eastAsia="宋体" w:cs="宋体"/>
      <w:color w:val="000000"/>
      <w:sz w:val="20"/>
      <w:szCs w:val="20"/>
      <w:u w:val="none"/>
    </w:rPr>
  </w:style>
  <w:style w:type="character" w:customStyle="1" w:styleId="12">
    <w:name w:val="font21"/>
    <w:basedOn w:val="8"/>
    <w:qFormat/>
    <w:uiPriority w:val="0"/>
    <w:rPr>
      <w:rFonts w:ascii="Arial" w:hAnsi="Arial" w:cs="Arial"/>
      <w:color w:val="000000"/>
      <w:sz w:val="20"/>
      <w:szCs w:val="20"/>
      <w:u w:val="none"/>
    </w:rPr>
  </w:style>
  <w:style w:type="character" w:customStyle="1" w:styleId="13">
    <w:name w:val="font11"/>
    <w:basedOn w:val="8"/>
    <w:qFormat/>
    <w:uiPriority w:val="0"/>
    <w:rPr>
      <w:rFonts w:hint="eastAsia" w:ascii="宋体" w:hAnsi="宋体" w:eastAsia="宋体" w:cs="宋体"/>
      <w:color w:val="000000"/>
      <w:sz w:val="18"/>
      <w:szCs w:val="18"/>
      <w:u w:val="none"/>
    </w:rPr>
  </w:style>
  <w:style w:type="character" w:customStyle="1" w:styleId="14">
    <w:name w:val="font31"/>
    <w:basedOn w:val="8"/>
    <w:qFormat/>
    <w:uiPriority w:val="0"/>
    <w:rPr>
      <w:rFonts w:hint="default" w:ascii="Arial" w:hAnsi="Arial" w:cs="Arial"/>
      <w:color w:val="000000"/>
      <w:sz w:val="18"/>
      <w:szCs w:val="18"/>
      <w:u w:val="none"/>
    </w:rPr>
  </w:style>
  <w:style w:type="paragraph" w:customStyle="1" w:styleId="15">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2706</Words>
  <Characters>2745</Characters>
  <Lines>0</Lines>
  <Paragraphs>0</Paragraphs>
  <TotalTime>0</TotalTime>
  <ScaleCrop>false</ScaleCrop>
  <LinksUpToDate>false</LinksUpToDate>
  <CharactersWithSpaces>2876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2024-12-18T06:48:00Z</dcterms:created>
  <dc:creator>Administrator.DESKTOP-IICAK8A</dc:creator>
  <cp:lastModifiedBy>能能</cp:lastModifiedBy>
  <dcterms:modified xsi:type="dcterms:W3CDTF">2026-01-26T02:39:00Z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B202F8966C174EFFADF4F313E7FFBB53</vt:lpwstr>
  </property>
  <property fmtid="{D5CDD505-2E9C-101B-9397-08002B2CF9AE}" pid="4" name="KSOTemplateDocerSaveRecord">
    <vt:lpwstr>eyJoZGlkIjoiNjVjOGUxODk1YzY2NTUxMWVjNzRmZDgxYTIzNjVjOGQiLCJ1c2VySWQiOiI1NTUzMTQ2MDYifQ==</vt:lpwstr>
  </property>
</Properties>
</file>